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2437" w:rsidRDefault="00FD39A3">
      <w:pPr>
        <w:pStyle w:val="TOC1"/>
        <w:rPr>
          <w:noProof/>
        </w:rPr>
      </w:pPr>
      <w:r>
        <w:fldChar w:fldCharType="begin"/>
      </w:r>
      <w:r w:rsidR="00D86EE6">
        <w:instrText xml:space="preserve"> </w:instrText>
      </w:r>
      <w:r w:rsidR="00D86EE6">
        <w:rPr>
          <w:rFonts w:hint="eastAsia"/>
        </w:rPr>
        <w:instrText>TOC \o "1-3" \h \z \u</w:instrText>
      </w:r>
      <w:r w:rsidR="00D86EE6">
        <w:instrText xml:space="preserve"> </w:instrText>
      </w:r>
      <w:r>
        <w:fldChar w:fldCharType="separate"/>
      </w:r>
      <w:hyperlink w:anchor="_Toc481149180" w:history="1">
        <w:r w:rsidR="00802437" w:rsidRPr="003F286F">
          <w:rPr>
            <w:rStyle w:val="Hyperlink"/>
            <w:noProof/>
          </w:rPr>
          <w:t>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行业分析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_Toc481149180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2"/>
        <w:tabs>
          <w:tab w:val="right" w:leader="dot" w:pos="9350"/>
        </w:tabs>
        <w:rPr>
          <w:noProof/>
        </w:rPr>
      </w:pPr>
      <w:hyperlink w:anchor="_Toc481149181" w:history="1">
        <w:r w:rsidR="00802437" w:rsidRPr="003F286F">
          <w:rPr>
            <w:rStyle w:val="Hyperlink"/>
            <w:noProof/>
          </w:rPr>
          <w:t>1-1.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规模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_Toc481149181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82" w:history="1">
        <w:r w:rsidR="00802437" w:rsidRPr="003F286F">
          <w:rPr>
            <w:rStyle w:val="Hyperlink"/>
            <w:noProof/>
          </w:rPr>
          <w:t>1-1-1.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产量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_Toc481149182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83" w:history="1">
        <w:r w:rsidR="00802437" w:rsidRPr="003F286F">
          <w:rPr>
            <w:rStyle w:val="Hyperlink"/>
            <w:noProof/>
          </w:rPr>
          <w:t>1-1-2.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价格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_Toc481149183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84" w:history="1">
        <w:r w:rsidR="00802437" w:rsidRPr="003F286F">
          <w:rPr>
            <w:rStyle w:val="Hyperlink"/>
            <w:noProof/>
          </w:rPr>
          <w:t>1-1-3.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总市值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_Toc481149184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85" w:history="1">
        <w:r w:rsidR="00802437" w:rsidRPr="003F286F">
          <w:rPr>
            <w:rStyle w:val="Hyperlink"/>
            <w:noProof/>
          </w:rPr>
          <w:t>1-1-4.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从业人员数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_Toc481149185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86" w:history="1">
        <w:r w:rsidR="00802437" w:rsidRPr="003F286F">
          <w:rPr>
            <w:rStyle w:val="Hyperlink"/>
            <w:noProof/>
          </w:rPr>
          <w:t>1-1-5.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主要厂商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_Toc481149186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2"/>
        <w:tabs>
          <w:tab w:val="right" w:leader="dot" w:pos="9350"/>
        </w:tabs>
        <w:rPr>
          <w:noProof/>
        </w:rPr>
      </w:pPr>
      <w:hyperlink w:anchor="_Toc481149187" w:history="1">
        <w:r w:rsidR="00802437" w:rsidRPr="003F286F">
          <w:rPr>
            <w:rStyle w:val="Hyperlink"/>
            <w:noProof/>
          </w:rPr>
          <w:t>1-2.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发展趋势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_Toc481149187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1"/>
        <w:rPr>
          <w:noProof/>
        </w:rPr>
      </w:pPr>
      <w:hyperlink w:anchor="_Toc481149188" w:history="1">
        <w:r w:rsidR="00802437" w:rsidRPr="003F286F">
          <w:rPr>
            <w:rStyle w:val="Hyperlink"/>
            <w:noProof/>
          </w:rPr>
          <w:t>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五矿稀土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_Toc481149188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2"/>
        <w:tabs>
          <w:tab w:val="right" w:leader="dot" w:pos="9350"/>
        </w:tabs>
        <w:rPr>
          <w:noProof/>
        </w:rPr>
      </w:pPr>
      <w:hyperlink w:anchor="_Toc481149189" w:history="1">
        <w:r w:rsidR="00802437" w:rsidRPr="003F286F">
          <w:rPr>
            <w:rStyle w:val="Hyperlink"/>
            <w:noProof/>
          </w:rPr>
          <w:t>2-1.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成长性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_Toc481149189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0" w:history="1">
        <w:r w:rsidR="00802437" w:rsidRPr="003F286F">
          <w:rPr>
            <w:rStyle w:val="Hyperlink"/>
            <w:noProof/>
          </w:rPr>
          <w:t>2-1-1.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近五年营业收入、净利润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_Toc481149190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1" w:history="1">
        <w:r w:rsidR="00802437" w:rsidRPr="003F286F">
          <w:rPr>
            <w:rStyle w:val="Hyperlink"/>
            <w:noProof/>
          </w:rPr>
          <w:t>2-1-2.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今三年单季营业收入、净利润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_Toc481149191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2" w:history="1">
        <w:r w:rsidR="00802437" w:rsidRPr="003F286F">
          <w:rPr>
            <w:rStyle w:val="Hyperlink"/>
            <w:noProof/>
          </w:rPr>
          <w:t>2-1-3.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近五年研发投入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_Toc481149192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2"/>
        <w:tabs>
          <w:tab w:val="right" w:leader="dot" w:pos="9350"/>
        </w:tabs>
        <w:rPr>
          <w:noProof/>
        </w:rPr>
      </w:pPr>
      <w:hyperlink w:anchor="_Toc481149193" w:history="1">
        <w:r w:rsidR="00802437" w:rsidRPr="003F286F">
          <w:rPr>
            <w:rStyle w:val="Hyperlink"/>
            <w:noProof/>
          </w:rPr>
          <w:t>2-2.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主营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_Toc481149193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4" w:history="1">
        <w:r w:rsidR="00802437" w:rsidRPr="003F286F">
          <w:rPr>
            <w:rStyle w:val="Hyperlink"/>
            <w:noProof/>
          </w:rPr>
          <w:t>2-2-1.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主营占比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_Toc481149194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5" w:history="1">
        <w:r w:rsidR="00802437" w:rsidRPr="003F286F">
          <w:rPr>
            <w:rStyle w:val="Hyperlink"/>
            <w:noProof/>
          </w:rPr>
          <w:t>2-2-2.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主营产量，价格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_Toc481149195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6" w:history="1">
        <w:r w:rsidR="00802437" w:rsidRPr="003F286F">
          <w:rPr>
            <w:rStyle w:val="Hyperlink"/>
            <w:noProof/>
          </w:rPr>
          <w:t>2-2-3.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主营市场占有率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_Toc481149196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2"/>
        <w:tabs>
          <w:tab w:val="right" w:leader="dot" w:pos="9350"/>
        </w:tabs>
        <w:rPr>
          <w:noProof/>
        </w:rPr>
      </w:pPr>
      <w:hyperlink w:anchor="_Toc481149197" w:history="1">
        <w:r w:rsidR="00802437" w:rsidRPr="003F286F">
          <w:rPr>
            <w:rStyle w:val="Hyperlink"/>
            <w:noProof/>
          </w:rPr>
          <w:t>2-3.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机会和风险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_Toc481149197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8" w:history="1">
        <w:r w:rsidR="00802437" w:rsidRPr="003F286F">
          <w:rPr>
            <w:rStyle w:val="Hyperlink"/>
            <w:noProof/>
          </w:rPr>
          <w:t>2-3-1.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机会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_Toc481149198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3"/>
        <w:tabs>
          <w:tab w:val="right" w:leader="dot" w:pos="9350"/>
        </w:tabs>
        <w:rPr>
          <w:noProof/>
        </w:rPr>
      </w:pPr>
      <w:hyperlink w:anchor="_Toc481149199" w:history="1">
        <w:r w:rsidR="00802437" w:rsidRPr="003F286F">
          <w:rPr>
            <w:rStyle w:val="Hyperlink"/>
            <w:noProof/>
          </w:rPr>
          <w:t>2-3-2.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风险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_Toc481149199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802437" w:rsidRDefault="00F55FC9">
      <w:pPr>
        <w:pStyle w:val="TOC2"/>
        <w:tabs>
          <w:tab w:val="right" w:leader="dot" w:pos="9350"/>
        </w:tabs>
        <w:rPr>
          <w:noProof/>
        </w:rPr>
      </w:pPr>
      <w:hyperlink w:anchor="_Toc481149200" w:history="1">
        <w:r w:rsidR="00802437" w:rsidRPr="003F286F">
          <w:rPr>
            <w:rStyle w:val="Hyperlink"/>
            <w:noProof/>
          </w:rPr>
          <w:t>2-4.</w:t>
        </w:r>
        <w:r w:rsidR="00802437" w:rsidRPr="003F286F">
          <w:rPr>
            <w:rStyle w:val="Hyperlink"/>
            <w:rFonts w:hint="eastAsia"/>
            <w:noProof/>
          </w:rPr>
          <w:t xml:space="preserve"> </w:t>
        </w:r>
        <w:r w:rsidR="00802437" w:rsidRPr="003F286F">
          <w:rPr>
            <w:rStyle w:val="Hyperlink"/>
            <w:rFonts w:hint="eastAsia"/>
            <w:noProof/>
          </w:rPr>
          <w:t>总体评价</w:t>
        </w:r>
        <w:r w:rsidR="00802437">
          <w:rPr>
            <w:noProof/>
            <w:webHidden/>
          </w:rPr>
          <w:tab/>
        </w:r>
        <w:r w:rsidR="00802437">
          <w:rPr>
            <w:noProof/>
            <w:webHidden/>
          </w:rPr>
          <w:fldChar w:fldCharType="begin"/>
        </w:r>
        <w:r w:rsidR="00802437">
          <w:rPr>
            <w:noProof/>
            <w:webHidden/>
          </w:rPr>
          <w:instrText xml:space="preserve"> PAGEREF _Toc481149200 \h </w:instrText>
        </w:r>
        <w:r w:rsidR="00802437">
          <w:rPr>
            <w:noProof/>
            <w:webHidden/>
          </w:rPr>
        </w:r>
        <w:r w:rsidR="00802437">
          <w:rPr>
            <w:noProof/>
            <w:webHidden/>
          </w:rPr>
          <w:fldChar w:fldCharType="separate"/>
        </w:r>
        <w:r w:rsidR="00802437">
          <w:rPr>
            <w:noProof/>
            <w:webHidden/>
          </w:rPr>
          <w:t>2</w:t>
        </w:r>
        <w:r w:rsidR="00802437">
          <w:rPr>
            <w:noProof/>
            <w:webHidden/>
          </w:rPr>
          <w:fldChar w:fldCharType="end"/>
        </w:r>
      </w:hyperlink>
    </w:p>
    <w:p w:rsidR="00D86EE6" w:rsidRDefault="00FD39A3" w:rsidP="00BF7ABA">
      <w:r>
        <w:fldChar w:fldCharType="end"/>
      </w:r>
    </w:p>
    <w:p w:rsidR="00D86EE6" w:rsidRDefault="00D86EE6">
      <w:r>
        <w:br w:type="page"/>
      </w:r>
    </w:p>
    <w:p w:rsidR="005566F3" w:rsidRDefault="00C8479C" w:rsidP="00C8479C">
      <w:pPr>
        <w:pStyle w:val="Heading1"/>
      </w:pPr>
      <w:bookmarkStart w:id="0" w:name="_Toc481149180"/>
      <w:r>
        <w:rPr>
          <w:rFonts w:hint="eastAsia"/>
        </w:rPr>
        <w:lastRenderedPageBreak/>
        <w:t>行业分析</w:t>
      </w:r>
      <w:bookmarkEnd w:id="0"/>
    </w:p>
    <w:p w:rsidR="00C8479C" w:rsidRDefault="00C8479C" w:rsidP="00C8479C">
      <w:pPr>
        <w:pStyle w:val="Heading2"/>
      </w:pPr>
      <w:bookmarkStart w:id="1" w:name="_Toc481149181"/>
      <w:r>
        <w:rPr>
          <w:rFonts w:hint="eastAsia"/>
        </w:rPr>
        <w:t>规模</w:t>
      </w:r>
      <w:bookmarkEnd w:id="1"/>
    </w:p>
    <w:p w:rsidR="0072344B" w:rsidRDefault="00CC29CE" w:rsidP="0072344B">
      <w:pPr>
        <w:pStyle w:val="Heading3"/>
      </w:pPr>
      <w:r>
        <w:rPr>
          <w:rFonts w:hint="eastAsia"/>
        </w:rPr>
        <w:t>运营总里程</w:t>
      </w:r>
    </w:p>
    <w:p w:rsidR="0072344B" w:rsidRDefault="00CC29CE" w:rsidP="0072344B">
      <w:r>
        <w:rPr>
          <w:noProof/>
        </w:rPr>
        <w:drawing>
          <wp:inline distT="0" distB="0" distL="0" distR="0" wp14:anchorId="6D629D5C" wp14:editId="3AD6AD9A">
            <wp:extent cx="5943600" cy="2355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8B" w:rsidRPr="00E94194" w:rsidRDefault="009B15F5" w:rsidP="00E94194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【</w:t>
      </w:r>
      <w:r w:rsidR="004B0E79">
        <w:rPr>
          <w:rFonts w:hint="eastAsia"/>
          <w:sz w:val="16"/>
          <w:szCs w:val="16"/>
        </w:rPr>
        <w:t>数据来源：</w:t>
      </w:r>
      <w:r w:rsidR="00E94194">
        <w:rPr>
          <w:rFonts w:hint="eastAsia"/>
          <w:sz w:val="16"/>
          <w:szCs w:val="16"/>
        </w:rPr>
        <w:t>中原高速</w:t>
      </w:r>
      <w:r w:rsidR="004B0E79" w:rsidRPr="00AC51D1">
        <w:rPr>
          <w:rFonts w:hint="eastAsia"/>
          <w:sz w:val="16"/>
          <w:szCs w:val="16"/>
        </w:rPr>
        <w:t>2016</w:t>
      </w:r>
      <w:r w:rsidR="004B0E79" w:rsidRPr="00AC51D1">
        <w:rPr>
          <w:rFonts w:hint="eastAsia"/>
          <w:sz w:val="16"/>
          <w:szCs w:val="16"/>
        </w:rPr>
        <w:t>年年报</w:t>
      </w:r>
      <w:r>
        <w:rPr>
          <w:rFonts w:hint="eastAsia"/>
          <w:sz w:val="16"/>
          <w:szCs w:val="16"/>
        </w:rPr>
        <w:t>】</w:t>
      </w:r>
    </w:p>
    <w:p w:rsidR="00C8479C" w:rsidRDefault="00C8479C" w:rsidP="00C8479C">
      <w:pPr>
        <w:pStyle w:val="Heading3"/>
      </w:pPr>
      <w:bookmarkStart w:id="2" w:name="_Toc481149182"/>
      <w:r>
        <w:rPr>
          <w:rFonts w:hint="eastAsia"/>
        </w:rPr>
        <w:t>产量</w:t>
      </w:r>
      <w:bookmarkEnd w:id="2"/>
    </w:p>
    <w:p w:rsidR="00C8479C" w:rsidRDefault="00C8479C" w:rsidP="00C8479C">
      <w:pPr>
        <w:pStyle w:val="Heading3"/>
      </w:pPr>
      <w:bookmarkStart w:id="3" w:name="_Toc481149183"/>
      <w:r>
        <w:rPr>
          <w:rFonts w:hint="eastAsia"/>
        </w:rPr>
        <w:t>价格</w:t>
      </w:r>
      <w:bookmarkEnd w:id="3"/>
    </w:p>
    <w:p w:rsidR="00C8479C" w:rsidRDefault="00C8479C" w:rsidP="00C8479C">
      <w:pPr>
        <w:pStyle w:val="Heading3"/>
      </w:pPr>
      <w:bookmarkStart w:id="4" w:name="_Toc481149184"/>
      <w:r>
        <w:rPr>
          <w:rFonts w:hint="eastAsia"/>
        </w:rPr>
        <w:t>总市值</w:t>
      </w:r>
      <w:bookmarkEnd w:id="4"/>
    </w:p>
    <w:p w:rsidR="00C8479C" w:rsidRDefault="00C8479C" w:rsidP="00C8479C">
      <w:pPr>
        <w:pStyle w:val="Heading3"/>
      </w:pPr>
      <w:bookmarkStart w:id="5" w:name="_Toc481149185"/>
      <w:r>
        <w:rPr>
          <w:rFonts w:hint="eastAsia"/>
        </w:rPr>
        <w:t>从业人员数</w:t>
      </w:r>
      <w:bookmarkEnd w:id="5"/>
    </w:p>
    <w:p w:rsidR="00C8479C" w:rsidRDefault="00C8479C" w:rsidP="00C8479C">
      <w:pPr>
        <w:pStyle w:val="Heading3"/>
      </w:pPr>
      <w:bookmarkStart w:id="6" w:name="_Toc481149186"/>
      <w:r>
        <w:rPr>
          <w:rFonts w:hint="eastAsia"/>
        </w:rPr>
        <w:t>主要厂商</w:t>
      </w:r>
      <w:bookmarkEnd w:id="6"/>
    </w:p>
    <w:p w:rsidR="00C8479C" w:rsidRDefault="00C8479C" w:rsidP="00C8479C">
      <w:pPr>
        <w:pStyle w:val="Heading2"/>
        <w:rPr>
          <w:rFonts w:hint="eastAsia"/>
        </w:rPr>
      </w:pPr>
      <w:bookmarkStart w:id="7" w:name="_Toc481149187"/>
      <w:r>
        <w:rPr>
          <w:rFonts w:hint="eastAsia"/>
        </w:rPr>
        <w:t>发展趋势</w:t>
      </w:r>
      <w:bookmarkEnd w:id="7"/>
    </w:p>
    <w:p w:rsidR="00EE3BDD" w:rsidRDefault="00EE3BDD" w:rsidP="00EE3BDD"/>
    <w:p w:rsidR="00DA37CC" w:rsidRDefault="001B5392" w:rsidP="00DA37CC">
      <w:pPr>
        <w:pStyle w:val="Heading1"/>
        <w:rPr>
          <w:rFonts w:hint="eastAsia"/>
        </w:rPr>
      </w:pPr>
      <w:r>
        <w:rPr>
          <w:rFonts w:hint="eastAsia"/>
        </w:rPr>
        <w:t>Template</w:t>
      </w:r>
    </w:p>
    <w:p w:rsidR="00DA37CC" w:rsidRDefault="00DA37CC" w:rsidP="00DA37CC">
      <w:pPr>
        <w:pStyle w:val="Heading2"/>
        <w:rPr>
          <w:rFonts w:hint="eastAsia"/>
        </w:rPr>
      </w:pPr>
      <w:r>
        <w:rPr>
          <w:rFonts w:hint="eastAsia"/>
        </w:rPr>
        <w:t>基本情况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成立背景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注册地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办公地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公司结构图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股本、优先股</w:t>
      </w:r>
    </w:p>
    <w:p w:rsidR="00DA28C5" w:rsidRPr="00DA28C5" w:rsidRDefault="00DA28C5" w:rsidP="00DA28C5">
      <w:pPr>
        <w:pStyle w:val="Heading3"/>
        <w:rPr>
          <w:rFonts w:hint="eastAsia"/>
        </w:rPr>
      </w:pPr>
      <w:r>
        <w:rPr>
          <w:rFonts w:hint="eastAsia"/>
        </w:rPr>
        <w:t>普通股、优先股分红记录</w:t>
      </w:r>
    </w:p>
    <w:p w:rsidR="00DA37CC" w:rsidRDefault="00DA37CC" w:rsidP="00DA37CC">
      <w:pPr>
        <w:pStyle w:val="Heading2"/>
        <w:rPr>
          <w:rFonts w:hint="eastAsia"/>
        </w:rPr>
      </w:pPr>
      <w:r>
        <w:rPr>
          <w:rFonts w:hint="eastAsia"/>
        </w:rPr>
        <w:t>成长性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近五年营业收入、净利润</w:t>
      </w:r>
    </w:p>
    <w:p w:rsidR="00D93844" w:rsidRDefault="00D93844" w:rsidP="00D93844">
      <w:pPr>
        <w:rPr>
          <w:rFonts w:hint="eastAsia"/>
        </w:rPr>
      </w:pPr>
      <w:r>
        <w:rPr>
          <w:rFonts w:hint="eastAsia"/>
        </w:rPr>
        <w:t>最好看后续年份的财报，因为营业收入和净利润可能会在后续年份中被调整</w:t>
      </w:r>
    </w:p>
    <w:p w:rsidR="006C0026" w:rsidRPr="00D93844" w:rsidRDefault="00CB21D8" w:rsidP="00D938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5475A7" wp14:editId="7CA47FE8">
            <wp:extent cx="5943600" cy="1323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近三年单季营业收入、净利润</w:t>
      </w:r>
    </w:p>
    <w:p w:rsidR="00DA37CC" w:rsidRP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近五年研发投入</w:t>
      </w:r>
    </w:p>
    <w:p w:rsidR="00DA37CC" w:rsidRDefault="00DA37CC" w:rsidP="00DA37CC">
      <w:pPr>
        <w:pStyle w:val="Heading2"/>
        <w:rPr>
          <w:rFonts w:hint="eastAsia"/>
        </w:rPr>
      </w:pPr>
      <w:r>
        <w:rPr>
          <w:rFonts w:hint="eastAsia"/>
        </w:rPr>
        <w:t>主营</w:t>
      </w:r>
    </w:p>
    <w:p w:rsidR="00DA37CC" w:rsidRDefault="00DA37CC" w:rsidP="00DA37CC">
      <w:pPr>
        <w:pStyle w:val="Heading3"/>
      </w:pPr>
      <w:r>
        <w:rPr>
          <w:rFonts w:hint="eastAsia"/>
        </w:rPr>
        <w:t>主要业务和产品</w:t>
      </w:r>
    </w:p>
    <w:p w:rsidR="002E7F76" w:rsidRPr="002E7F76" w:rsidRDefault="002E7F76" w:rsidP="002E7F76">
      <w:pPr>
        <w:pStyle w:val="Heading3"/>
        <w:rPr>
          <w:rFonts w:hint="eastAsia"/>
        </w:rPr>
      </w:pPr>
      <w:r>
        <w:rPr>
          <w:rFonts w:hint="eastAsia"/>
        </w:rPr>
        <w:t>经营模式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主营占比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主营产量、价格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价格走势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主营市场占有率</w:t>
      </w:r>
    </w:p>
    <w:p w:rsidR="00DA37CC" w:rsidRP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主要客户</w:t>
      </w:r>
    </w:p>
    <w:p w:rsidR="00DA37CC" w:rsidRDefault="00DA37CC" w:rsidP="00DA37CC">
      <w:pPr>
        <w:pStyle w:val="Heading2"/>
        <w:rPr>
          <w:rFonts w:hint="eastAsia"/>
        </w:rPr>
      </w:pPr>
      <w:r>
        <w:rPr>
          <w:rFonts w:hint="eastAsia"/>
        </w:rPr>
        <w:t>机会和风险</w:t>
      </w:r>
    </w:p>
    <w:p w:rsid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机会</w:t>
      </w:r>
    </w:p>
    <w:p w:rsidR="00DA37CC" w:rsidRPr="00DA37CC" w:rsidRDefault="00DA37CC" w:rsidP="00DA37CC">
      <w:pPr>
        <w:pStyle w:val="Heading3"/>
        <w:rPr>
          <w:rFonts w:hint="eastAsia"/>
        </w:rPr>
      </w:pPr>
      <w:r>
        <w:rPr>
          <w:rFonts w:hint="eastAsia"/>
        </w:rPr>
        <w:t>风险</w:t>
      </w:r>
    </w:p>
    <w:p w:rsidR="00DA37CC" w:rsidRDefault="00DA37CC" w:rsidP="00DA37CC">
      <w:pPr>
        <w:pStyle w:val="Heading2"/>
        <w:rPr>
          <w:rFonts w:hint="eastAsia"/>
        </w:rPr>
      </w:pPr>
      <w:r>
        <w:rPr>
          <w:rFonts w:hint="eastAsia"/>
        </w:rPr>
        <w:t>十大股东</w:t>
      </w:r>
      <w:r w:rsidR="00743385">
        <w:rPr>
          <w:rFonts w:hint="eastAsia"/>
        </w:rPr>
        <w:t>，控股股东</w:t>
      </w:r>
    </w:p>
    <w:p w:rsidR="005C5F8E" w:rsidRDefault="005C5F8E" w:rsidP="00DA37CC">
      <w:pPr>
        <w:pStyle w:val="Heading2"/>
        <w:rPr>
          <w:rFonts w:hint="eastAsia"/>
        </w:rPr>
      </w:pPr>
      <w:r>
        <w:rPr>
          <w:rFonts w:hint="eastAsia"/>
        </w:rPr>
        <w:t>融资融券</w:t>
      </w:r>
    </w:p>
    <w:p w:rsidR="00DA37CC" w:rsidRDefault="00DA37CC" w:rsidP="00DA37CC">
      <w:pPr>
        <w:pStyle w:val="Heading2"/>
        <w:rPr>
          <w:rFonts w:hint="eastAsia"/>
        </w:rPr>
      </w:pPr>
      <w:r>
        <w:rPr>
          <w:rFonts w:hint="eastAsia"/>
        </w:rPr>
        <w:t>总体评价</w:t>
      </w:r>
    </w:p>
    <w:p w:rsidR="00DA37CC" w:rsidRDefault="00DA37CC" w:rsidP="00DA37CC">
      <w:pPr>
        <w:rPr>
          <w:rFonts w:hint="eastAsia"/>
        </w:rPr>
      </w:pPr>
    </w:p>
    <w:p w:rsidR="00EE3BDD" w:rsidRDefault="00C62B40" w:rsidP="00EE3BDD">
      <w:pPr>
        <w:pStyle w:val="Heading1"/>
        <w:rPr>
          <w:rFonts w:hint="eastAsia"/>
        </w:rPr>
      </w:pPr>
      <w:r>
        <w:rPr>
          <w:rFonts w:hint="eastAsia"/>
        </w:rPr>
        <w:t>中原高速</w:t>
      </w:r>
    </w:p>
    <w:p w:rsidR="00EE3BDD" w:rsidRDefault="00EE3BDD" w:rsidP="00EE3BDD">
      <w:pPr>
        <w:pStyle w:val="Heading2"/>
        <w:rPr>
          <w:rFonts w:hint="eastAsia"/>
        </w:rPr>
      </w:pPr>
      <w:r>
        <w:rPr>
          <w:rFonts w:hint="eastAsia"/>
        </w:rPr>
        <w:t>基本情况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成立背景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注册地</w:t>
      </w:r>
    </w:p>
    <w:p w:rsidR="00377582" w:rsidRPr="00377582" w:rsidRDefault="00377582" w:rsidP="00377582">
      <w:pPr>
        <w:autoSpaceDE w:val="0"/>
        <w:autoSpaceDN w:val="0"/>
        <w:adjustRightInd w:val="0"/>
        <w:spacing w:after="0" w:line="240" w:lineRule="auto"/>
        <w:ind w:firstLine="0"/>
        <w:rPr>
          <w:rFonts w:ascii="SimSun" w:eastAsia="SimSun" w:cs="SimSun"/>
          <w:color w:val="000000"/>
          <w:sz w:val="21"/>
          <w:szCs w:val="21"/>
        </w:rPr>
      </w:pPr>
      <w:r w:rsidRPr="00377582">
        <w:rPr>
          <w:rFonts w:ascii="SimSun" w:eastAsia="SimSun" w:cs="SimSun" w:hint="eastAsia"/>
          <w:color w:val="000000"/>
          <w:sz w:val="21"/>
          <w:szCs w:val="21"/>
        </w:rPr>
        <w:t>郑州市郑东新区民生路</w:t>
      </w:r>
      <w:r w:rsidRPr="00377582">
        <w:rPr>
          <w:rFonts w:ascii="SimSun" w:eastAsia="SimSun" w:cs="SimSun"/>
          <w:color w:val="000000"/>
          <w:sz w:val="21"/>
          <w:szCs w:val="21"/>
        </w:rPr>
        <w:t>1</w:t>
      </w:r>
      <w:r w:rsidRPr="00377582">
        <w:rPr>
          <w:rFonts w:ascii="SimSun" w:eastAsia="SimSun" w:cs="SimSun" w:hint="eastAsia"/>
          <w:color w:val="000000"/>
          <w:sz w:val="21"/>
          <w:szCs w:val="21"/>
        </w:rPr>
        <w:t>号</w:t>
      </w:r>
      <w:r w:rsidRPr="00377582">
        <w:rPr>
          <w:rFonts w:ascii="SimSun" w:eastAsia="SimSun" w:cs="SimSun"/>
          <w:color w:val="000000"/>
          <w:sz w:val="21"/>
          <w:szCs w:val="21"/>
        </w:rPr>
        <w:t>1</w:t>
      </w:r>
      <w:r w:rsidRPr="00377582">
        <w:rPr>
          <w:rFonts w:ascii="SimSun" w:eastAsia="SimSun" w:cs="SimSun" w:hint="eastAsia"/>
          <w:color w:val="000000"/>
          <w:sz w:val="21"/>
          <w:szCs w:val="21"/>
        </w:rPr>
        <w:t>号楼第</w:t>
      </w:r>
      <w:r w:rsidRPr="00377582">
        <w:rPr>
          <w:rFonts w:ascii="SimSun" w:eastAsia="SimSun" w:cs="SimSun"/>
          <w:color w:val="000000"/>
          <w:sz w:val="21"/>
          <w:szCs w:val="21"/>
        </w:rPr>
        <w:t>7</w:t>
      </w:r>
      <w:r w:rsidRPr="00377582">
        <w:rPr>
          <w:rFonts w:ascii="SimSun" w:eastAsia="SimSun" w:cs="SimSun" w:hint="eastAsia"/>
          <w:color w:val="000000"/>
          <w:sz w:val="21"/>
          <w:szCs w:val="21"/>
        </w:rPr>
        <w:t>层、第</w:t>
      </w:r>
      <w:r w:rsidRPr="00377582">
        <w:rPr>
          <w:rFonts w:ascii="SimSun" w:eastAsia="SimSun" w:cs="SimSun"/>
          <w:color w:val="000000"/>
          <w:sz w:val="21"/>
          <w:szCs w:val="21"/>
        </w:rPr>
        <w:t>8</w:t>
      </w:r>
      <w:r w:rsidRPr="00377582">
        <w:rPr>
          <w:rFonts w:ascii="SimSun" w:eastAsia="SimSun" w:cs="SimSun" w:hint="eastAsia"/>
          <w:color w:val="000000"/>
          <w:sz w:val="21"/>
          <w:szCs w:val="21"/>
        </w:rPr>
        <w:t>层</w:t>
      </w:r>
      <w:r w:rsidRPr="00377582">
        <w:rPr>
          <w:rFonts w:ascii="SimSun" w:eastAsia="SimSun" w:cs="SimSun"/>
          <w:color w:val="000000"/>
          <w:sz w:val="21"/>
          <w:szCs w:val="21"/>
        </w:rPr>
        <w:t xml:space="preserve"> </w:t>
      </w:r>
    </w:p>
    <w:p w:rsidR="00377582" w:rsidRDefault="00130588" w:rsidP="003775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51B526" wp14:editId="44E05C6D">
            <wp:extent cx="5943600" cy="461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D1" w:rsidRPr="00377582" w:rsidRDefault="00A225D1" w:rsidP="003775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05258B" wp14:editId="21437CBF">
            <wp:extent cx="5943600" cy="4069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办公地</w:t>
      </w:r>
    </w:p>
    <w:p w:rsidR="00475E04" w:rsidRPr="00475E04" w:rsidRDefault="00475E04" w:rsidP="00475E04">
      <w:pPr>
        <w:autoSpaceDE w:val="0"/>
        <w:autoSpaceDN w:val="0"/>
        <w:adjustRightInd w:val="0"/>
        <w:spacing w:after="0" w:line="240" w:lineRule="auto"/>
        <w:ind w:firstLine="0"/>
        <w:rPr>
          <w:rFonts w:ascii="SimSun" w:eastAsia="SimSun" w:cs="SimSun"/>
          <w:color w:val="000000"/>
          <w:sz w:val="21"/>
          <w:szCs w:val="21"/>
        </w:rPr>
      </w:pPr>
      <w:r w:rsidRPr="00475E04">
        <w:rPr>
          <w:rFonts w:ascii="SimSun" w:eastAsia="SimSun" w:cs="SimSun" w:hint="eastAsia"/>
          <w:color w:val="000000"/>
          <w:sz w:val="21"/>
          <w:szCs w:val="21"/>
        </w:rPr>
        <w:t>郑州市郑东新区农业东路</w:t>
      </w:r>
      <w:r w:rsidRPr="00475E04">
        <w:rPr>
          <w:rFonts w:ascii="SimSun" w:eastAsia="SimSun" w:cs="SimSun"/>
          <w:color w:val="000000"/>
          <w:sz w:val="21"/>
          <w:szCs w:val="21"/>
        </w:rPr>
        <w:t>100</w:t>
      </w:r>
      <w:r w:rsidRPr="00475E04">
        <w:rPr>
          <w:rFonts w:ascii="SimSun" w:eastAsia="SimSun" w:cs="SimSun" w:hint="eastAsia"/>
          <w:color w:val="000000"/>
          <w:sz w:val="21"/>
          <w:szCs w:val="21"/>
        </w:rPr>
        <w:t>号</w:t>
      </w:r>
      <w:r w:rsidRPr="00475E04">
        <w:rPr>
          <w:rFonts w:ascii="SimSun" w:eastAsia="SimSun" w:cs="SimSun"/>
          <w:color w:val="000000"/>
          <w:sz w:val="21"/>
          <w:szCs w:val="21"/>
        </w:rPr>
        <w:t xml:space="preserve"> </w:t>
      </w:r>
    </w:p>
    <w:p w:rsidR="00475E04" w:rsidRPr="00475E04" w:rsidRDefault="00540F9C" w:rsidP="00475E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454B4A" wp14:editId="18815D91">
            <wp:extent cx="5943600" cy="3836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公司结构图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股本、优先股</w:t>
      </w:r>
    </w:p>
    <w:p w:rsidR="007D2C42" w:rsidRDefault="007D2C42" w:rsidP="007D2C42">
      <w:pPr>
        <w:rPr>
          <w:rFonts w:hint="eastAsia"/>
        </w:rPr>
      </w:pPr>
      <w:r>
        <w:rPr>
          <w:noProof/>
        </w:rPr>
        <w:drawing>
          <wp:inline distT="0" distB="0" distL="0" distR="0" wp14:anchorId="62F04708" wp14:editId="4FACD0B5">
            <wp:extent cx="5943600" cy="37858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3D" w:rsidRDefault="002D613D" w:rsidP="007D2C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A08EFE" wp14:editId="5B045A51">
            <wp:extent cx="5943600" cy="5685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3D" w:rsidRDefault="002D613D" w:rsidP="007D2C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96A2BB" wp14:editId="3768FE70">
            <wp:extent cx="5943600" cy="45262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2D613D" w:rsidRPr="007D2C42" w:rsidRDefault="002D613D" w:rsidP="007D2C42">
      <w:pPr>
        <w:rPr>
          <w:rFonts w:hint="eastAsia"/>
        </w:rPr>
      </w:pPr>
    </w:p>
    <w:p w:rsidR="007D3951" w:rsidRPr="007D3951" w:rsidRDefault="007D3951" w:rsidP="0017453E">
      <w:pPr>
        <w:pStyle w:val="Heading3"/>
        <w:rPr>
          <w:rFonts w:hint="eastAsia"/>
        </w:rPr>
      </w:pPr>
      <w:r>
        <w:rPr>
          <w:rFonts w:hint="eastAsia"/>
        </w:rPr>
        <w:lastRenderedPageBreak/>
        <w:t>普通股、优先股分红记录</w:t>
      </w:r>
    </w:p>
    <w:p w:rsidR="00EE3BDD" w:rsidRDefault="00EE3BDD" w:rsidP="00EE3BDD">
      <w:pPr>
        <w:pStyle w:val="Heading2"/>
        <w:rPr>
          <w:rFonts w:hint="eastAsia"/>
        </w:rPr>
      </w:pPr>
      <w:r>
        <w:rPr>
          <w:rFonts w:hint="eastAsia"/>
        </w:rPr>
        <w:t>成长性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近五年营业收入、净利润</w:t>
      </w:r>
    </w:p>
    <w:p w:rsidR="006A01C5" w:rsidRPr="006A01C5" w:rsidRDefault="006A01C5" w:rsidP="006A01C5">
      <w:r>
        <w:rPr>
          <w:noProof/>
        </w:rPr>
        <w:drawing>
          <wp:inline distT="0" distB="0" distL="0" distR="0" wp14:anchorId="2CA56EC4" wp14:editId="7B685F0B">
            <wp:extent cx="5943600" cy="3722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近三年单季营业收入、净利润</w:t>
      </w:r>
    </w:p>
    <w:p w:rsidR="00EE3BDD" w:rsidRPr="00DA37CC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近五年研发投入</w:t>
      </w:r>
    </w:p>
    <w:p w:rsidR="00EE3BDD" w:rsidRDefault="00EE3BDD" w:rsidP="00EE3BDD">
      <w:pPr>
        <w:pStyle w:val="Heading2"/>
        <w:rPr>
          <w:rFonts w:hint="eastAsia"/>
        </w:rPr>
      </w:pPr>
      <w:r>
        <w:rPr>
          <w:rFonts w:hint="eastAsia"/>
        </w:rPr>
        <w:t>主营</w:t>
      </w:r>
    </w:p>
    <w:p w:rsidR="00EE3BDD" w:rsidRDefault="00EE3BDD" w:rsidP="00EE3BDD">
      <w:pPr>
        <w:pStyle w:val="Heading3"/>
      </w:pPr>
      <w:r>
        <w:rPr>
          <w:rFonts w:hint="eastAsia"/>
        </w:rPr>
        <w:t>主要业务和产品</w:t>
      </w:r>
    </w:p>
    <w:p w:rsidR="00FA7D20" w:rsidRDefault="00FA7D20" w:rsidP="00FA7D20">
      <w:pPr>
        <w:rPr>
          <w:rFonts w:hint="eastAsia"/>
        </w:rPr>
      </w:pPr>
      <w:r>
        <w:rPr>
          <w:noProof/>
        </w:rPr>
        <w:drawing>
          <wp:inline distT="0" distB="0" distL="0" distR="0" wp14:anchorId="7315CD44" wp14:editId="4AF97D9D">
            <wp:extent cx="5943600" cy="1143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18" w:rsidRDefault="001F7818" w:rsidP="001F7818">
      <w:pPr>
        <w:pStyle w:val="Heading3"/>
        <w:rPr>
          <w:rFonts w:hint="eastAsia"/>
        </w:rPr>
      </w:pPr>
      <w:r>
        <w:rPr>
          <w:rFonts w:hint="eastAsia"/>
        </w:rPr>
        <w:lastRenderedPageBreak/>
        <w:t>经营模式</w:t>
      </w:r>
    </w:p>
    <w:p w:rsidR="007163A8" w:rsidRPr="007163A8" w:rsidRDefault="00793444" w:rsidP="007163A8">
      <w:pPr>
        <w:rPr>
          <w:rFonts w:hint="eastAsia"/>
        </w:rPr>
      </w:pPr>
      <w:r>
        <w:rPr>
          <w:noProof/>
        </w:rPr>
        <w:drawing>
          <wp:inline distT="0" distB="0" distL="0" distR="0" wp14:anchorId="1F89B95D" wp14:editId="4E331F8D">
            <wp:extent cx="5943600" cy="28536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主营占比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主营产量、价格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价格走势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主营市场占有率</w:t>
      </w:r>
    </w:p>
    <w:p w:rsidR="00EE3BDD" w:rsidRPr="00DA37CC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主要客户</w:t>
      </w:r>
    </w:p>
    <w:p w:rsidR="00EE3BDD" w:rsidRDefault="00EE3BDD" w:rsidP="00EE3BDD">
      <w:pPr>
        <w:pStyle w:val="Heading2"/>
        <w:rPr>
          <w:rFonts w:hint="eastAsia"/>
        </w:rPr>
      </w:pPr>
      <w:r>
        <w:rPr>
          <w:rFonts w:hint="eastAsia"/>
        </w:rPr>
        <w:t>机会和风险</w:t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机会</w:t>
      </w:r>
    </w:p>
    <w:p w:rsidR="009A0667" w:rsidRPr="009A0667" w:rsidRDefault="009A0667" w:rsidP="009A0667">
      <w:pPr>
        <w:rPr>
          <w:rFonts w:hint="eastAsia"/>
        </w:rPr>
      </w:pPr>
      <w:r>
        <w:rPr>
          <w:noProof/>
        </w:rPr>
        <w:drawing>
          <wp:inline distT="0" distB="0" distL="0" distR="0" wp14:anchorId="10949AAD" wp14:editId="5648946A">
            <wp:extent cx="5943600" cy="22942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3"/>
        <w:rPr>
          <w:rFonts w:hint="eastAsia"/>
        </w:rPr>
      </w:pPr>
      <w:r>
        <w:rPr>
          <w:rFonts w:hint="eastAsia"/>
        </w:rPr>
        <w:t>风险</w:t>
      </w:r>
    </w:p>
    <w:p w:rsidR="00C17013" w:rsidRDefault="00C17013" w:rsidP="00C17013">
      <w:pPr>
        <w:rPr>
          <w:rFonts w:hint="eastAsia"/>
        </w:rPr>
      </w:pPr>
      <w:r>
        <w:rPr>
          <w:noProof/>
        </w:rPr>
        <w:drawing>
          <wp:inline distT="0" distB="0" distL="0" distR="0" wp14:anchorId="054AF378" wp14:editId="5043419F">
            <wp:extent cx="5943600" cy="1068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13" w:rsidRDefault="00FA6613" w:rsidP="00C170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5CBAA6" wp14:editId="3E746E40">
            <wp:extent cx="5943600" cy="25609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613" w:rsidRDefault="00FA6613" w:rsidP="00C17013">
      <w:pPr>
        <w:rPr>
          <w:rFonts w:hint="eastAsia"/>
        </w:rPr>
      </w:pPr>
      <w:r>
        <w:rPr>
          <w:noProof/>
        </w:rPr>
        <w:drawing>
          <wp:inline distT="0" distB="0" distL="0" distR="0" wp14:anchorId="09DE9367" wp14:editId="625F94FB">
            <wp:extent cx="5943600" cy="85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25" w:rsidRDefault="00C06A25" w:rsidP="00C17013">
      <w:pPr>
        <w:rPr>
          <w:rFonts w:hint="eastAsia"/>
        </w:rPr>
      </w:pPr>
      <w:r>
        <w:rPr>
          <w:noProof/>
        </w:rPr>
        <w:drawing>
          <wp:inline distT="0" distB="0" distL="0" distR="0" wp14:anchorId="0BDF5256" wp14:editId="6CE8B583">
            <wp:extent cx="5943600" cy="14446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25" w:rsidRPr="00C17013" w:rsidRDefault="00C06A25" w:rsidP="00C17013">
      <w:pPr>
        <w:rPr>
          <w:rFonts w:hint="eastAsia"/>
        </w:rPr>
      </w:pPr>
      <w:r>
        <w:rPr>
          <w:noProof/>
        </w:rPr>
        <w:drawing>
          <wp:inline distT="0" distB="0" distL="0" distR="0" wp14:anchorId="1F05963D" wp14:editId="15CB9821">
            <wp:extent cx="5943600" cy="1433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2"/>
        <w:rPr>
          <w:rFonts w:hint="eastAsia"/>
        </w:rPr>
      </w:pPr>
      <w:r>
        <w:rPr>
          <w:rFonts w:hint="eastAsia"/>
        </w:rPr>
        <w:lastRenderedPageBreak/>
        <w:t>十大股东</w:t>
      </w:r>
      <w:r w:rsidR="005F093F">
        <w:rPr>
          <w:rFonts w:hint="eastAsia"/>
        </w:rPr>
        <w:t>、控股股东</w:t>
      </w:r>
    </w:p>
    <w:p w:rsidR="005F093F" w:rsidRDefault="00A527D1" w:rsidP="005F093F">
      <w:pPr>
        <w:rPr>
          <w:rFonts w:hint="eastAsia"/>
        </w:rPr>
      </w:pPr>
      <w:r>
        <w:rPr>
          <w:noProof/>
        </w:rPr>
        <w:drawing>
          <wp:inline distT="0" distB="0" distL="0" distR="0" wp14:anchorId="3B798BAE" wp14:editId="62EF5A93">
            <wp:extent cx="4171950" cy="2733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3E" w:rsidRDefault="00276D3E" w:rsidP="00EE3BDD">
      <w:pPr>
        <w:pStyle w:val="Heading2"/>
        <w:rPr>
          <w:rFonts w:hint="eastAsia"/>
        </w:rPr>
      </w:pPr>
      <w:r>
        <w:rPr>
          <w:rFonts w:hint="eastAsia"/>
        </w:rPr>
        <w:t>融资融券</w:t>
      </w:r>
    </w:p>
    <w:p w:rsidR="00276D3E" w:rsidRDefault="00276D3E" w:rsidP="00276D3E">
      <w:p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公司股票自</w:t>
      </w:r>
      <w:r>
        <w:rPr>
          <w:sz w:val="21"/>
          <w:szCs w:val="21"/>
        </w:rPr>
        <w:t>2016</w:t>
      </w:r>
      <w:r>
        <w:rPr>
          <w:rFonts w:hint="eastAsia"/>
          <w:sz w:val="21"/>
          <w:szCs w:val="21"/>
        </w:rPr>
        <w:t>年</w:t>
      </w:r>
      <w:r>
        <w:rPr>
          <w:sz w:val="21"/>
          <w:szCs w:val="21"/>
        </w:rPr>
        <w:t>12</w:t>
      </w:r>
      <w:r>
        <w:rPr>
          <w:rFonts w:hint="eastAsia"/>
          <w:sz w:val="21"/>
          <w:szCs w:val="21"/>
        </w:rPr>
        <w:t>月</w:t>
      </w:r>
      <w:r>
        <w:rPr>
          <w:sz w:val="21"/>
          <w:szCs w:val="21"/>
        </w:rPr>
        <w:t>12</w:t>
      </w:r>
      <w:r>
        <w:rPr>
          <w:rFonts w:hint="eastAsia"/>
          <w:sz w:val="21"/>
          <w:szCs w:val="21"/>
        </w:rPr>
        <w:t>日起纳入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股融资融券标的。</w:t>
      </w:r>
    </w:p>
    <w:p w:rsidR="00594C76" w:rsidRDefault="00594C76" w:rsidP="00594C76">
      <w:pPr>
        <w:pStyle w:val="Heading2"/>
        <w:rPr>
          <w:rFonts w:hint="eastAsia"/>
        </w:rPr>
      </w:pPr>
      <w:r>
        <w:rPr>
          <w:rFonts w:hint="eastAsia"/>
        </w:rPr>
        <w:t>2017</w:t>
      </w:r>
      <w:r>
        <w:rPr>
          <w:rFonts w:hint="eastAsia"/>
        </w:rPr>
        <w:t>年预计的净利润大减啊</w:t>
      </w:r>
    </w:p>
    <w:p w:rsidR="00594C76" w:rsidRDefault="00594C76" w:rsidP="00594C76">
      <w:pPr>
        <w:rPr>
          <w:rFonts w:hint="eastAsia"/>
        </w:rPr>
      </w:pPr>
      <w:r>
        <w:rPr>
          <w:noProof/>
        </w:rPr>
        <w:drawing>
          <wp:inline distT="0" distB="0" distL="0" distR="0" wp14:anchorId="7FDD8036" wp14:editId="1B48E743">
            <wp:extent cx="5943600" cy="7778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5E3" w:rsidRDefault="00EB15E3" w:rsidP="00594C7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760E44" wp14:editId="588A633E">
            <wp:extent cx="5943600" cy="37115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DD" w:rsidRDefault="00EE3BDD" w:rsidP="00EE3BDD">
      <w:pPr>
        <w:pStyle w:val="Heading2"/>
        <w:rPr>
          <w:rFonts w:hint="eastAsia"/>
        </w:rPr>
      </w:pPr>
      <w:r>
        <w:rPr>
          <w:rFonts w:hint="eastAsia"/>
        </w:rPr>
        <w:t>总体评价</w:t>
      </w:r>
    </w:p>
    <w:p w:rsidR="00EE3BDD" w:rsidRPr="00DA37CC" w:rsidRDefault="00EE3BDD" w:rsidP="00DA37CC"/>
    <w:p w:rsidR="00C8479C" w:rsidRDefault="00C8479C" w:rsidP="00C8479C">
      <w:pPr>
        <w:pStyle w:val="Heading1"/>
      </w:pPr>
      <w:bookmarkStart w:id="9" w:name="_Toc481149188"/>
      <w:r>
        <w:rPr>
          <w:rFonts w:hint="eastAsia"/>
        </w:rPr>
        <w:t>五矿稀土</w:t>
      </w:r>
      <w:bookmarkEnd w:id="9"/>
    </w:p>
    <w:p w:rsidR="007B17BD" w:rsidRDefault="007B17BD" w:rsidP="007B17BD">
      <w:pPr>
        <w:pStyle w:val="Heading2"/>
      </w:pPr>
      <w:r>
        <w:rPr>
          <w:rFonts w:hint="eastAsia"/>
        </w:rPr>
        <w:t>基本情况</w:t>
      </w:r>
    </w:p>
    <w:p w:rsidR="007B17BD" w:rsidRDefault="007B17BD" w:rsidP="00971AC2">
      <w:pPr>
        <w:pStyle w:val="Heading3"/>
      </w:pPr>
      <w:r>
        <w:rPr>
          <w:rFonts w:hint="eastAsia"/>
        </w:rPr>
        <w:t>成立背景</w:t>
      </w:r>
    </w:p>
    <w:p w:rsidR="00B7708A" w:rsidRDefault="00B7708A" w:rsidP="00B7708A">
      <w:pPr>
        <w:autoSpaceDE w:val="0"/>
        <w:autoSpaceDN w:val="0"/>
        <w:adjustRightInd w:val="0"/>
        <w:spacing w:after="0" w:line="240" w:lineRule="auto"/>
        <w:ind w:firstLine="0"/>
        <w:rPr>
          <w:rFonts w:ascii="SimSun" w:eastAsia="SimSun" w:hAnsi="Times New Roman" w:cs="SimSun"/>
          <w:color w:val="000000"/>
          <w:sz w:val="18"/>
          <w:szCs w:val="18"/>
        </w:rPr>
      </w:pPr>
      <w:r w:rsidRPr="00B7708A">
        <w:rPr>
          <w:rFonts w:ascii="Times New Roman" w:hAnsi="Times New Roman" w:cs="Times New Roman"/>
          <w:color w:val="000000"/>
          <w:sz w:val="18"/>
          <w:szCs w:val="18"/>
        </w:rPr>
        <w:t>1998</w:t>
      </w:r>
      <w:r w:rsidRPr="00B7708A">
        <w:rPr>
          <w:rFonts w:ascii="SimSun" w:eastAsia="SimSun" w:hAnsi="Times New Roman" w:cs="SimSun" w:hint="eastAsia"/>
          <w:color w:val="000000"/>
          <w:sz w:val="18"/>
          <w:szCs w:val="18"/>
        </w:rPr>
        <w:t>年</w:t>
      </w:r>
      <w:r w:rsidRPr="00B7708A">
        <w:rPr>
          <w:rFonts w:ascii="Times New Roman" w:eastAsia="SimSun" w:hAnsi="Times New Roman" w:cs="Times New Roman"/>
          <w:color w:val="000000"/>
          <w:sz w:val="18"/>
          <w:szCs w:val="18"/>
        </w:rPr>
        <w:t>9</w:t>
      </w:r>
      <w:r w:rsidRPr="00B7708A">
        <w:rPr>
          <w:rFonts w:ascii="SimSun" w:eastAsia="SimSun" w:hAnsi="Times New Roman" w:cs="SimSun" w:hint="eastAsia"/>
          <w:color w:val="000000"/>
          <w:sz w:val="18"/>
          <w:szCs w:val="18"/>
        </w:rPr>
        <w:t>月</w:t>
      </w:r>
      <w:r w:rsidRPr="00B7708A">
        <w:rPr>
          <w:rFonts w:ascii="Times New Roman" w:eastAsia="SimSun" w:hAnsi="Times New Roman" w:cs="Times New Roman"/>
          <w:color w:val="000000"/>
          <w:sz w:val="18"/>
          <w:szCs w:val="18"/>
        </w:rPr>
        <w:t>11</w:t>
      </w:r>
      <w:r w:rsidRPr="00B7708A">
        <w:rPr>
          <w:rFonts w:ascii="SimSun" w:eastAsia="SimSun" w:hAnsi="Times New Roman" w:cs="SimSun" w:hint="eastAsia"/>
          <w:color w:val="000000"/>
          <w:sz w:val="18"/>
          <w:szCs w:val="18"/>
        </w:rPr>
        <w:t>日，公司在深圳证券交易所挂牌上市，主营业务为电解铝及其深加工；</w:t>
      </w:r>
    </w:p>
    <w:p w:rsidR="00B7708A" w:rsidRPr="00B7708A" w:rsidRDefault="00B7708A" w:rsidP="00B7708A">
      <w:pPr>
        <w:autoSpaceDE w:val="0"/>
        <w:autoSpaceDN w:val="0"/>
        <w:adjustRightInd w:val="0"/>
        <w:spacing w:after="0" w:line="240" w:lineRule="auto"/>
        <w:ind w:firstLine="0"/>
        <w:rPr>
          <w:rFonts w:ascii="SimSun" w:eastAsia="SimSun" w:hAnsi="Times New Roman" w:cs="SimSun"/>
          <w:color w:val="000000"/>
          <w:sz w:val="18"/>
          <w:szCs w:val="18"/>
        </w:rPr>
      </w:pPr>
      <w:r w:rsidRPr="00B7708A">
        <w:rPr>
          <w:rFonts w:ascii="Times New Roman" w:eastAsia="SimSun" w:hAnsi="Times New Roman" w:cs="Times New Roman"/>
          <w:color w:val="000000"/>
          <w:sz w:val="18"/>
          <w:szCs w:val="18"/>
        </w:rPr>
        <w:t>2012</w:t>
      </w:r>
      <w:r w:rsidRPr="00B7708A">
        <w:rPr>
          <w:rFonts w:ascii="SimSun" w:eastAsia="SimSun" w:hAnsi="Times New Roman" w:cs="SimSun" w:hint="eastAsia"/>
          <w:color w:val="000000"/>
          <w:sz w:val="18"/>
          <w:szCs w:val="18"/>
        </w:rPr>
        <w:t>年</w:t>
      </w:r>
      <w:r w:rsidRPr="00B7708A">
        <w:rPr>
          <w:rFonts w:ascii="Times New Roman" w:eastAsia="SimSun" w:hAnsi="Times New Roman" w:cs="Times New Roman"/>
          <w:color w:val="000000"/>
          <w:sz w:val="18"/>
          <w:szCs w:val="18"/>
        </w:rPr>
        <w:t>12</w:t>
      </w:r>
      <w:r w:rsidRPr="00B7708A">
        <w:rPr>
          <w:rFonts w:ascii="SimSun" w:eastAsia="SimSun" w:hAnsi="Times New Roman" w:cs="SimSun" w:hint="eastAsia"/>
          <w:color w:val="000000"/>
          <w:sz w:val="18"/>
          <w:szCs w:val="18"/>
        </w:rPr>
        <w:t>月</w:t>
      </w:r>
      <w:r w:rsidRPr="00B7708A">
        <w:rPr>
          <w:rFonts w:ascii="Times New Roman" w:eastAsia="SimSun" w:hAnsi="Times New Roman" w:cs="Times New Roman"/>
          <w:color w:val="000000"/>
          <w:sz w:val="18"/>
          <w:szCs w:val="18"/>
        </w:rPr>
        <w:t>31</w:t>
      </w:r>
      <w:r w:rsidRPr="00B7708A">
        <w:rPr>
          <w:rFonts w:ascii="SimSun" w:eastAsia="SimSun" w:hAnsi="Times New Roman" w:cs="SimSun" w:hint="eastAsia"/>
          <w:color w:val="000000"/>
          <w:sz w:val="18"/>
          <w:szCs w:val="18"/>
        </w:rPr>
        <w:t>日，公司完成重大资产重组工作，主营业务变更为稀土冶炼分离及稀土技术研发及服务。</w:t>
      </w:r>
    </w:p>
    <w:p w:rsidR="00B7708A" w:rsidRDefault="00B7708A" w:rsidP="00B7708A"/>
    <w:p w:rsidR="007B17BD" w:rsidRDefault="007B17BD" w:rsidP="007B17BD">
      <w:pPr>
        <w:pStyle w:val="Heading3"/>
      </w:pPr>
      <w:r>
        <w:rPr>
          <w:rFonts w:hint="eastAsia"/>
        </w:rPr>
        <w:t>注册地</w:t>
      </w:r>
    </w:p>
    <w:p w:rsidR="00C27857" w:rsidRDefault="00C27857" w:rsidP="006802EC">
      <w:pPr>
        <w:pStyle w:val="Default"/>
        <w:rPr>
          <w:rFonts w:hAnsi="Times New Roman"/>
          <w:sz w:val="18"/>
          <w:szCs w:val="18"/>
        </w:rPr>
      </w:pPr>
      <w:r>
        <w:rPr>
          <w:rFonts w:hint="eastAsia"/>
          <w:sz w:val="18"/>
          <w:szCs w:val="18"/>
        </w:rPr>
        <w:t>山西省运城市解州镇新建路</w:t>
      </w:r>
      <w:r>
        <w:rPr>
          <w:rFonts w:ascii="Times New Roman" w:hAnsi="Times New Roman" w:cs="Times New Roman"/>
          <w:sz w:val="18"/>
          <w:szCs w:val="18"/>
        </w:rPr>
        <w:t>36</w:t>
      </w:r>
      <w:r>
        <w:rPr>
          <w:rFonts w:hAnsi="Times New Roman" w:hint="eastAsia"/>
          <w:sz w:val="18"/>
          <w:szCs w:val="18"/>
        </w:rPr>
        <w:t>号</w:t>
      </w:r>
    </w:p>
    <w:p w:rsidR="00323631" w:rsidRDefault="00323631" w:rsidP="006802EC">
      <w:pPr>
        <w:pStyle w:val="Default"/>
        <w:rPr>
          <w:rFonts w:hAnsi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2F0BCDE" wp14:editId="1B9DCEB7">
            <wp:extent cx="5943600" cy="3646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31" w:rsidRDefault="00323631" w:rsidP="006802EC">
      <w:pPr>
        <w:pStyle w:val="Default"/>
        <w:rPr>
          <w:rFonts w:hAnsi="Times New Roman"/>
          <w:sz w:val="18"/>
          <w:szCs w:val="18"/>
        </w:rPr>
      </w:pPr>
      <w:r>
        <w:rPr>
          <w:noProof/>
        </w:rPr>
        <w:drawing>
          <wp:inline distT="0" distB="0" distL="0" distR="0" wp14:anchorId="05759B25" wp14:editId="69796EA4">
            <wp:extent cx="5943600" cy="3888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31" w:rsidRDefault="00323631" w:rsidP="006802EC">
      <w:pPr>
        <w:pStyle w:val="Default"/>
        <w:rPr>
          <w:rFonts w:hAnsi="Times New Roman"/>
          <w:sz w:val="18"/>
          <w:szCs w:val="18"/>
        </w:rPr>
      </w:pPr>
    </w:p>
    <w:p w:rsidR="00323631" w:rsidRPr="006802EC" w:rsidRDefault="00323631" w:rsidP="006802EC">
      <w:pPr>
        <w:pStyle w:val="Default"/>
        <w:rPr>
          <w:rFonts w:hAnsi="Times New Roman"/>
          <w:sz w:val="18"/>
          <w:szCs w:val="18"/>
        </w:rPr>
      </w:pPr>
    </w:p>
    <w:p w:rsidR="007B17BD" w:rsidRDefault="007B17BD" w:rsidP="007B17BD">
      <w:pPr>
        <w:pStyle w:val="Heading3"/>
      </w:pPr>
      <w:r>
        <w:rPr>
          <w:rFonts w:hint="eastAsia"/>
        </w:rPr>
        <w:t>办公地</w:t>
      </w:r>
    </w:p>
    <w:p w:rsidR="005018BE" w:rsidRDefault="005018BE" w:rsidP="005018BE">
      <w:pPr>
        <w:pStyle w:val="Default"/>
        <w:rPr>
          <w:rFonts w:hAnsi="Times New Roman"/>
          <w:sz w:val="18"/>
          <w:szCs w:val="18"/>
        </w:rPr>
      </w:pPr>
      <w:r>
        <w:rPr>
          <w:rFonts w:hint="eastAsia"/>
          <w:sz w:val="18"/>
          <w:szCs w:val="18"/>
        </w:rPr>
        <w:t>江西省赣州市章江南大道</w:t>
      </w:r>
      <w:r>
        <w:rPr>
          <w:rFonts w:ascii="Times New Roman" w:hAnsi="Times New Roman" w:cs="Times New Roman"/>
          <w:sz w:val="18"/>
          <w:szCs w:val="18"/>
        </w:rPr>
        <w:t>18</w:t>
      </w:r>
      <w:r>
        <w:rPr>
          <w:rFonts w:hAnsi="Times New Roman" w:hint="eastAsia"/>
          <w:sz w:val="18"/>
          <w:szCs w:val="18"/>
        </w:rPr>
        <w:t>号豪德银座</w:t>
      </w:r>
      <w:r>
        <w:rPr>
          <w:rFonts w:ascii="Times New Roman" w:hAnsi="Times New Roman" w:cs="Times New Roman"/>
          <w:sz w:val="18"/>
          <w:szCs w:val="18"/>
        </w:rPr>
        <w:t>A</w:t>
      </w:r>
      <w:r>
        <w:rPr>
          <w:rFonts w:hAnsi="Times New Roman" w:hint="eastAsia"/>
          <w:sz w:val="18"/>
          <w:szCs w:val="18"/>
        </w:rPr>
        <w:t>栋</w:t>
      </w:r>
      <w:r>
        <w:rPr>
          <w:rFonts w:ascii="Times New Roman" w:hAnsi="Times New Roman" w:cs="Times New Roman"/>
          <w:sz w:val="18"/>
          <w:szCs w:val="18"/>
        </w:rPr>
        <w:t>14</w:t>
      </w:r>
      <w:r>
        <w:rPr>
          <w:rFonts w:hAnsi="Times New Roman" w:hint="eastAsia"/>
          <w:sz w:val="18"/>
          <w:szCs w:val="18"/>
        </w:rPr>
        <w:t>、</w:t>
      </w:r>
      <w:r>
        <w:rPr>
          <w:rFonts w:ascii="Times New Roman" w:hAnsi="Times New Roman" w:cs="Times New Roman"/>
          <w:sz w:val="18"/>
          <w:szCs w:val="18"/>
        </w:rPr>
        <w:t>15</w:t>
      </w:r>
      <w:r>
        <w:rPr>
          <w:rFonts w:hAnsi="Times New Roman" w:hint="eastAsia"/>
          <w:sz w:val="18"/>
          <w:szCs w:val="18"/>
        </w:rPr>
        <w:t>层</w:t>
      </w:r>
    </w:p>
    <w:p w:rsidR="006802EC" w:rsidRDefault="00600709" w:rsidP="006802EC">
      <w:r>
        <w:rPr>
          <w:noProof/>
        </w:rPr>
        <w:lastRenderedPageBreak/>
        <w:drawing>
          <wp:inline distT="0" distB="0" distL="0" distR="0" wp14:anchorId="4343AD7E" wp14:editId="02B3FA75">
            <wp:extent cx="5943600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09" w:rsidRDefault="00600709" w:rsidP="006802EC">
      <w:r>
        <w:rPr>
          <w:noProof/>
        </w:rPr>
        <w:drawing>
          <wp:inline distT="0" distB="0" distL="0" distR="0" wp14:anchorId="62E6A338" wp14:editId="6B84BE3C">
            <wp:extent cx="5943600" cy="3895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09" w:rsidRDefault="00600709" w:rsidP="006802EC"/>
    <w:p w:rsidR="007B17BD" w:rsidRDefault="00A32920" w:rsidP="007B17BD">
      <w:pPr>
        <w:pStyle w:val="Heading3"/>
      </w:pPr>
      <w:r>
        <w:rPr>
          <w:rFonts w:hint="eastAsia"/>
        </w:rPr>
        <w:t>公司</w:t>
      </w:r>
      <w:r w:rsidR="00600709">
        <w:rPr>
          <w:rFonts w:hint="eastAsia"/>
        </w:rPr>
        <w:t>结构</w:t>
      </w:r>
      <w:r>
        <w:rPr>
          <w:rFonts w:hint="eastAsia"/>
        </w:rPr>
        <w:t>图</w:t>
      </w:r>
    </w:p>
    <w:p w:rsidR="00C8479C" w:rsidRDefault="00C8479C" w:rsidP="00C8479C">
      <w:pPr>
        <w:pStyle w:val="Heading2"/>
      </w:pPr>
      <w:bookmarkStart w:id="10" w:name="_Toc481149189"/>
      <w:r>
        <w:rPr>
          <w:rFonts w:hint="eastAsia"/>
        </w:rPr>
        <w:t>成长性</w:t>
      </w:r>
      <w:bookmarkEnd w:id="10"/>
    </w:p>
    <w:p w:rsidR="00C8479C" w:rsidRDefault="00C8479C" w:rsidP="00C8479C">
      <w:pPr>
        <w:pStyle w:val="Heading3"/>
      </w:pPr>
      <w:bookmarkStart w:id="11" w:name="_Toc481149190"/>
      <w:r>
        <w:rPr>
          <w:rFonts w:hint="eastAsia"/>
        </w:rPr>
        <w:t>近五年营业收入、净利润</w:t>
      </w:r>
      <w:bookmarkEnd w:id="11"/>
    </w:p>
    <w:p w:rsidR="00515F85" w:rsidRDefault="00515F85" w:rsidP="00515F85">
      <w:pPr>
        <w:rPr>
          <w:b/>
          <w:color w:val="FF0000"/>
        </w:rPr>
      </w:pPr>
      <w:r w:rsidRPr="007B17BD">
        <w:rPr>
          <w:rFonts w:hint="eastAsia"/>
          <w:b/>
          <w:color w:val="FF0000"/>
        </w:rPr>
        <w:t>注：</w:t>
      </w:r>
      <w:r w:rsidRPr="007B17BD">
        <w:rPr>
          <w:rFonts w:hint="eastAsia"/>
          <w:b/>
          <w:color w:val="FF0000"/>
        </w:rPr>
        <w:t xml:space="preserve"> </w:t>
      </w:r>
      <w:r w:rsidRPr="007B17BD">
        <w:rPr>
          <w:rFonts w:hint="eastAsia"/>
          <w:b/>
          <w:color w:val="FF0000"/>
        </w:rPr>
        <w:t>从</w:t>
      </w:r>
      <w:r w:rsidRPr="007B17BD">
        <w:rPr>
          <w:rFonts w:hint="eastAsia"/>
          <w:b/>
          <w:color w:val="FF0000"/>
        </w:rPr>
        <w:t>2013</w:t>
      </w:r>
      <w:r w:rsidRPr="007B17BD">
        <w:rPr>
          <w:rFonts w:hint="eastAsia"/>
          <w:b/>
          <w:color w:val="FF0000"/>
        </w:rPr>
        <w:t>年才由关铝改为五矿稀土</w:t>
      </w:r>
    </w:p>
    <w:p w:rsidR="00D17F87" w:rsidRPr="007B17BD" w:rsidRDefault="00D17F87" w:rsidP="00515F8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C137D58" wp14:editId="582D6014">
            <wp:extent cx="5943600" cy="35515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9C" w:rsidRDefault="00A86F00" w:rsidP="00C8479C">
      <w:pPr>
        <w:pStyle w:val="Heading3"/>
      </w:pPr>
      <w:bookmarkStart w:id="12" w:name="_Toc481149191"/>
      <w:r>
        <w:rPr>
          <w:rFonts w:hint="eastAsia"/>
        </w:rPr>
        <w:t>近</w:t>
      </w:r>
      <w:r w:rsidR="00C8479C">
        <w:rPr>
          <w:rFonts w:hint="eastAsia"/>
        </w:rPr>
        <w:t>三年单季营业收入、净利润</w:t>
      </w:r>
      <w:bookmarkEnd w:id="12"/>
    </w:p>
    <w:p w:rsidR="00B902F2" w:rsidRDefault="0066255B" w:rsidP="00B902F2">
      <w:r>
        <w:rPr>
          <w:noProof/>
        </w:rPr>
        <w:drawing>
          <wp:inline distT="0" distB="0" distL="0" distR="0" wp14:anchorId="0629D05B" wp14:editId="2DAB1C37">
            <wp:extent cx="5943600" cy="2055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9C" w:rsidRDefault="00C8479C" w:rsidP="00C8479C">
      <w:pPr>
        <w:pStyle w:val="Heading3"/>
      </w:pPr>
      <w:bookmarkStart w:id="13" w:name="_Toc481149192"/>
      <w:r>
        <w:rPr>
          <w:rFonts w:hint="eastAsia"/>
        </w:rPr>
        <w:t>近五年研发投入</w:t>
      </w:r>
      <w:bookmarkEnd w:id="13"/>
    </w:p>
    <w:p w:rsidR="0072344B" w:rsidRPr="0072344B" w:rsidRDefault="0072344B" w:rsidP="0072344B"/>
    <w:p w:rsidR="00C8479C" w:rsidRDefault="00C8479C" w:rsidP="00C8479C">
      <w:pPr>
        <w:pStyle w:val="Heading2"/>
      </w:pPr>
      <w:bookmarkStart w:id="14" w:name="_Toc481149193"/>
      <w:r>
        <w:rPr>
          <w:rFonts w:hint="eastAsia"/>
        </w:rPr>
        <w:lastRenderedPageBreak/>
        <w:t>主营</w:t>
      </w:r>
      <w:bookmarkEnd w:id="14"/>
    </w:p>
    <w:p w:rsidR="0072344B" w:rsidRDefault="0072344B" w:rsidP="0072344B">
      <w:pPr>
        <w:pStyle w:val="Heading3"/>
      </w:pPr>
      <w:r>
        <w:rPr>
          <w:rFonts w:hint="eastAsia"/>
        </w:rPr>
        <w:t>主要业务和产品</w:t>
      </w:r>
    </w:p>
    <w:p w:rsidR="00631331" w:rsidRDefault="00652993" w:rsidP="0065299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公司作为</w:t>
      </w:r>
      <w:r w:rsidRPr="00631331">
        <w:rPr>
          <w:rFonts w:hint="eastAsia"/>
          <w:b/>
          <w:color w:val="FF0000"/>
          <w:sz w:val="18"/>
          <w:szCs w:val="18"/>
        </w:rPr>
        <w:t>南方离子型</w:t>
      </w:r>
      <w:r>
        <w:rPr>
          <w:rFonts w:hint="eastAsia"/>
          <w:sz w:val="18"/>
          <w:szCs w:val="18"/>
        </w:rPr>
        <w:t>稀土</w:t>
      </w:r>
      <w:r w:rsidRPr="00631331">
        <w:rPr>
          <w:rFonts w:hint="eastAsia"/>
          <w:b/>
          <w:color w:val="FF0000"/>
          <w:sz w:val="18"/>
          <w:szCs w:val="18"/>
        </w:rPr>
        <w:t>分离加工</w:t>
      </w:r>
      <w:r>
        <w:rPr>
          <w:rFonts w:hint="eastAsia"/>
          <w:sz w:val="18"/>
          <w:szCs w:val="18"/>
        </w:rPr>
        <w:t>与</w:t>
      </w:r>
      <w:r w:rsidRPr="00631331">
        <w:rPr>
          <w:rFonts w:hint="eastAsia"/>
          <w:b/>
          <w:color w:val="FF0000"/>
          <w:sz w:val="18"/>
          <w:szCs w:val="18"/>
        </w:rPr>
        <w:t>研发企业</w:t>
      </w:r>
      <w:r>
        <w:rPr>
          <w:rFonts w:hint="eastAsia"/>
          <w:sz w:val="18"/>
          <w:szCs w:val="18"/>
        </w:rPr>
        <w:t>，主要从事</w:t>
      </w:r>
      <w:r w:rsidRPr="00631331">
        <w:rPr>
          <w:rFonts w:hint="eastAsia"/>
          <w:b/>
          <w:color w:val="FF0000"/>
          <w:sz w:val="18"/>
          <w:szCs w:val="18"/>
        </w:rPr>
        <w:t>稀土氧化物等产品的生产经营，以及稀土技术研发、咨询服务</w:t>
      </w:r>
      <w:r>
        <w:rPr>
          <w:rFonts w:hint="eastAsia"/>
          <w:sz w:val="18"/>
          <w:szCs w:val="18"/>
        </w:rPr>
        <w:t>。公司通过</w:t>
      </w:r>
      <w:r w:rsidRPr="00631331">
        <w:rPr>
          <w:rFonts w:hint="eastAsia"/>
          <w:b/>
          <w:color w:val="FF0000"/>
          <w:sz w:val="18"/>
          <w:szCs w:val="18"/>
        </w:rPr>
        <w:t>外购稀土原料</w:t>
      </w:r>
      <w:r>
        <w:rPr>
          <w:rFonts w:hint="eastAsia"/>
          <w:sz w:val="18"/>
          <w:szCs w:val="18"/>
        </w:rPr>
        <w:t>进行分离加工，主导产品包括高纯的</w:t>
      </w:r>
      <w:r w:rsidRPr="00631331">
        <w:rPr>
          <w:rFonts w:hint="eastAsia"/>
          <w:b/>
          <w:color w:val="FF0000"/>
          <w:sz w:val="18"/>
          <w:szCs w:val="18"/>
        </w:rPr>
        <w:t>单一稀土氧化物及稀土共沉物</w:t>
      </w:r>
      <w:r>
        <w:rPr>
          <w:rFonts w:hint="eastAsia"/>
          <w:sz w:val="18"/>
          <w:szCs w:val="18"/>
        </w:rPr>
        <w:t>等。</w:t>
      </w:r>
    </w:p>
    <w:p w:rsidR="00652993" w:rsidRDefault="00652993" w:rsidP="00652993">
      <w:pPr>
        <w:rPr>
          <w:rFonts w:hAnsi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2016</w:t>
      </w:r>
      <w:r>
        <w:rPr>
          <w:rFonts w:hAnsi="Times New Roman" w:hint="eastAsia"/>
          <w:sz w:val="18"/>
          <w:szCs w:val="18"/>
        </w:rPr>
        <w:t>年</w:t>
      </w:r>
      <w:r>
        <w:rPr>
          <w:rFonts w:ascii="Times New Roman" w:hAnsi="Times New Roman" w:cs="Times New Roman"/>
          <w:sz w:val="18"/>
          <w:szCs w:val="18"/>
        </w:rPr>
        <w:t>12</w:t>
      </w:r>
      <w:r>
        <w:rPr>
          <w:rFonts w:hAnsi="Times New Roman" w:hint="eastAsia"/>
          <w:sz w:val="18"/>
          <w:szCs w:val="18"/>
        </w:rPr>
        <w:t>月，公司完成华泰鑫拓</w:t>
      </w:r>
      <w:r>
        <w:rPr>
          <w:rFonts w:ascii="Times New Roman" w:hAnsi="Times New Roman" w:cs="Times New Roman"/>
          <w:sz w:val="18"/>
          <w:szCs w:val="18"/>
        </w:rPr>
        <w:t>100%</w:t>
      </w:r>
      <w:r>
        <w:rPr>
          <w:rFonts w:hAnsi="Times New Roman" w:hint="eastAsia"/>
          <w:sz w:val="18"/>
          <w:szCs w:val="18"/>
        </w:rPr>
        <w:t>股权的收购工作，通过华泰鑫拓参股华夏纪元持股圣功寨稀土矿</w:t>
      </w:r>
      <w:r w:rsidRPr="00631331">
        <w:rPr>
          <w:rFonts w:hAnsi="Times New Roman" w:hint="eastAsia"/>
          <w:b/>
          <w:color w:val="FF0000"/>
          <w:sz w:val="18"/>
          <w:szCs w:val="18"/>
        </w:rPr>
        <w:t>探矿权</w:t>
      </w:r>
      <w:r>
        <w:rPr>
          <w:rFonts w:hAnsi="Times New Roman" w:hint="eastAsia"/>
          <w:sz w:val="18"/>
          <w:szCs w:val="18"/>
        </w:rPr>
        <w:t>和肥田稀土矿</w:t>
      </w:r>
      <w:r w:rsidRPr="00631331">
        <w:rPr>
          <w:rFonts w:hAnsi="Times New Roman" w:hint="eastAsia"/>
          <w:b/>
          <w:color w:val="FF0000"/>
          <w:sz w:val="18"/>
          <w:szCs w:val="18"/>
        </w:rPr>
        <w:t>探矿权</w:t>
      </w:r>
      <w:r>
        <w:rPr>
          <w:rFonts w:hAnsi="Times New Roman" w:hint="eastAsia"/>
          <w:sz w:val="18"/>
          <w:szCs w:val="18"/>
        </w:rPr>
        <w:t>，公司正式涉及</w:t>
      </w:r>
      <w:r w:rsidRPr="00631331">
        <w:rPr>
          <w:rFonts w:hAnsi="Times New Roman" w:hint="eastAsia"/>
          <w:b/>
          <w:color w:val="FF0000"/>
          <w:sz w:val="18"/>
          <w:szCs w:val="18"/>
        </w:rPr>
        <w:t>稀土矿产地质勘查技术服务</w:t>
      </w:r>
      <w:r>
        <w:rPr>
          <w:rFonts w:hAnsi="Times New Roman" w:hint="eastAsia"/>
          <w:sz w:val="18"/>
          <w:szCs w:val="18"/>
        </w:rPr>
        <w:t>、</w:t>
      </w:r>
      <w:r w:rsidRPr="00631331">
        <w:rPr>
          <w:rFonts w:hAnsi="Times New Roman" w:hint="eastAsia"/>
          <w:b/>
          <w:color w:val="FF0000"/>
          <w:sz w:val="18"/>
          <w:szCs w:val="18"/>
        </w:rPr>
        <w:t>稀土矿权投资运营</w:t>
      </w:r>
      <w:r>
        <w:rPr>
          <w:rFonts w:hAnsi="Times New Roman" w:hint="eastAsia"/>
          <w:sz w:val="18"/>
          <w:szCs w:val="18"/>
        </w:rPr>
        <w:t>及</w:t>
      </w:r>
      <w:r w:rsidRPr="00631331">
        <w:rPr>
          <w:rFonts w:hAnsi="Times New Roman" w:hint="eastAsia"/>
          <w:b/>
          <w:color w:val="FF0000"/>
          <w:sz w:val="18"/>
          <w:szCs w:val="18"/>
        </w:rPr>
        <w:t>矿产品经营</w:t>
      </w:r>
      <w:r>
        <w:rPr>
          <w:rFonts w:hAnsi="Times New Roman" w:hint="eastAsia"/>
          <w:sz w:val="18"/>
          <w:szCs w:val="18"/>
        </w:rPr>
        <w:t>相关业务</w:t>
      </w:r>
    </w:p>
    <w:p w:rsidR="00631331" w:rsidRPr="00631331" w:rsidRDefault="00631331" w:rsidP="00652993">
      <w:pPr>
        <w:rPr>
          <w:sz w:val="16"/>
          <w:szCs w:val="16"/>
        </w:rPr>
      </w:pPr>
      <w:r w:rsidRPr="00631331">
        <w:rPr>
          <w:rFonts w:hAnsi="Times New Roman" w:hint="eastAsia"/>
          <w:sz w:val="16"/>
          <w:szCs w:val="16"/>
        </w:rPr>
        <w:t>【数据来源：</w:t>
      </w:r>
      <w:r w:rsidRPr="00631331">
        <w:rPr>
          <w:rFonts w:hAnsi="Times New Roman" w:hint="eastAsia"/>
          <w:sz w:val="16"/>
          <w:szCs w:val="16"/>
        </w:rPr>
        <w:t>2016</w:t>
      </w:r>
      <w:r w:rsidRPr="00631331">
        <w:rPr>
          <w:rFonts w:hAnsi="Times New Roman" w:hint="eastAsia"/>
          <w:sz w:val="16"/>
          <w:szCs w:val="16"/>
        </w:rPr>
        <w:t>年年报】</w:t>
      </w:r>
    </w:p>
    <w:p w:rsidR="00C8479C" w:rsidRDefault="00C8479C" w:rsidP="00C8479C">
      <w:pPr>
        <w:pStyle w:val="Heading3"/>
      </w:pPr>
      <w:bookmarkStart w:id="15" w:name="_Toc481149194"/>
      <w:r>
        <w:rPr>
          <w:rFonts w:hint="eastAsia"/>
        </w:rPr>
        <w:t>主营占比</w:t>
      </w:r>
      <w:bookmarkEnd w:id="15"/>
    </w:p>
    <w:p w:rsidR="00C8479C" w:rsidRDefault="00C8479C" w:rsidP="00C8479C">
      <w:pPr>
        <w:pStyle w:val="Heading3"/>
      </w:pPr>
      <w:bookmarkStart w:id="16" w:name="_Toc481149195"/>
      <w:r>
        <w:rPr>
          <w:rFonts w:hint="eastAsia"/>
        </w:rPr>
        <w:t>主营产量，价格</w:t>
      </w:r>
      <w:bookmarkEnd w:id="16"/>
    </w:p>
    <w:p w:rsidR="001439D9" w:rsidRPr="001439D9" w:rsidRDefault="00596FEF" w:rsidP="001439D9">
      <w:r>
        <w:rPr>
          <w:noProof/>
        </w:rPr>
        <w:drawing>
          <wp:inline distT="0" distB="0" distL="0" distR="0" wp14:anchorId="66C40CD6" wp14:editId="0A3081FD">
            <wp:extent cx="5943600" cy="3448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9C" w:rsidRDefault="00C8479C" w:rsidP="00C8479C">
      <w:pPr>
        <w:pStyle w:val="Heading3"/>
      </w:pPr>
      <w:bookmarkStart w:id="17" w:name="_Toc481149196"/>
      <w:r>
        <w:rPr>
          <w:rFonts w:hint="eastAsia"/>
        </w:rPr>
        <w:t>主营市场占有率</w:t>
      </w:r>
      <w:bookmarkEnd w:id="17"/>
    </w:p>
    <w:p w:rsidR="009A32D9" w:rsidRDefault="009A32D9" w:rsidP="009A32D9">
      <w:pPr>
        <w:pStyle w:val="Heading3"/>
      </w:pPr>
      <w:r>
        <w:rPr>
          <w:rFonts w:hint="eastAsia"/>
        </w:rPr>
        <w:t>主要客户</w:t>
      </w:r>
    </w:p>
    <w:p w:rsidR="000105CC" w:rsidRDefault="000105CC" w:rsidP="000105CC"/>
    <w:p w:rsidR="000105CC" w:rsidRDefault="000105CC" w:rsidP="000105CC">
      <w:pPr>
        <w:pStyle w:val="ListParagraph"/>
        <w:numPr>
          <w:ilvl w:val="0"/>
          <w:numId w:val="10"/>
        </w:numPr>
      </w:pPr>
      <w:r>
        <w:rPr>
          <w:rFonts w:hint="eastAsia"/>
        </w:rPr>
        <w:t>2014</w:t>
      </w:r>
      <w:r>
        <w:rPr>
          <w:rFonts w:hint="eastAsia"/>
        </w:rPr>
        <w:t>年</w:t>
      </w:r>
    </w:p>
    <w:p w:rsidR="000105CC" w:rsidRPr="000105CC" w:rsidRDefault="000105CC" w:rsidP="000105CC">
      <w:r>
        <w:rPr>
          <w:noProof/>
        </w:rPr>
        <w:lastRenderedPageBreak/>
        <w:drawing>
          <wp:inline distT="0" distB="0" distL="0" distR="0" wp14:anchorId="4B3562CE" wp14:editId="2E571F5F">
            <wp:extent cx="5943600" cy="1781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9C" w:rsidRDefault="00C8479C" w:rsidP="00C8479C">
      <w:pPr>
        <w:pStyle w:val="Heading2"/>
      </w:pPr>
      <w:bookmarkStart w:id="18" w:name="_Toc481149197"/>
      <w:r>
        <w:rPr>
          <w:rFonts w:hint="eastAsia"/>
        </w:rPr>
        <w:t>机会和风险</w:t>
      </w:r>
      <w:bookmarkEnd w:id="18"/>
    </w:p>
    <w:p w:rsidR="00C8479C" w:rsidRDefault="00C8479C" w:rsidP="00C8479C">
      <w:pPr>
        <w:pStyle w:val="Heading3"/>
      </w:pPr>
      <w:bookmarkStart w:id="19" w:name="_Toc481149198"/>
      <w:r>
        <w:rPr>
          <w:rFonts w:hint="eastAsia"/>
        </w:rPr>
        <w:t>机会</w:t>
      </w:r>
      <w:bookmarkEnd w:id="19"/>
    </w:p>
    <w:p w:rsidR="00C8479C" w:rsidRDefault="00C8479C" w:rsidP="00C8479C">
      <w:pPr>
        <w:pStyle w:val="Heading3"/>
      </w:pPr>
      <w:bookmarkStart w:id="20" w:name="_Toc481149199"/>
      <w:r>
        <w:rPr>
          <w:rFonts w:hint="eastAsia"/>
        </w:rPr>
        <w:t>风险</w:t>
      </w:r>
      <w:bookmarkEnd w:id="20"/>
    </w:p>
    <w:p w:rsidR="00005ADF" w:rsidRDefault="00005ADF" w:rsidP="00005ADF">
      <w:pPr>
        <w:pStyle w:val="Heading2"/>
        <w:rPr>
          <w:rFonts w:hint="eastAsia"/>
        </w:rPr>
      </w:pPr>
      <w:r>
        <w:rPr>
          <w:rFonts w:hint="eastAsia"/>
        </w:rPr>
        <w:t>十大股东</w:t>
      </w:r>
    </w:p>
    <w:p w:rsidR="000A6361" w:rsidRDefault="000A6361" w:rsidP="00005ADF">
      <w:pPr>
        <w:pStyle w:val="Heading2"/>
      </w:pPr>
      <w:r>
        <w:rPr>
          <w:rFonts w:hint="eastAsia"/>
        </w:rPr>
        <w:t>融资融券</w:t>
      </w:r>
    </w:p>
    <w:p w:rsidR="00C8479C" w:rsidRDefault="00C8479C" w:rsidP="00C8479C">
      <w:pPr>
        <w:pStyle w:val="Heading2"/>
      </w:pPr>
      <w:bookmarkStart w:id="21" w:name="_Toc481149200"/>
      <w:r>
        <w:rPr>
          <w:rFonts w:hint="eastAsia"/>
        </w:rPr>
        <w:t>总体评价</w:t>
      </w:r>
      <w:bookmarkEnd w:id="21"/>
    </w:p>
    <w:sectPr w:rsidR="00C8479C" w:rsidSect="00CE22E3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5FC9" w:rsidRDefault="00F55FC9" w:rsidP="003E2844">
      <w:pPr>
        <w:spacing w:after="0" w:line="240" w:lineRule="auto"/>
      </w:pPr>
      <w:r>
        <w:separator/>
      </w:r>
    </w:p>
  </w:endnote>
  <w:endnote w:type="continuationSeparator" w:id="0">
    <w:p w:rsidR="00F55FC9" w:rsidRDefault="00F55FC9" w:rsidP="003E28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ËÎÌå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8918120"/>
      <w:docPartObj>
        <w:docPartGallery w:val="Page Numbers (Bottom of Page)"/>
        <w:docPartUnique/>
      </w:docPartObj>
    </w:sdtPr>
    <w:sdtEndPr/>
    <w:sdtContent>
      <w:sdt>
        <w:sdtPr>
          <w:id w:val="860082579"/>
          <w:docPartObj>
            <w:docPartGallery w:val="Page Numbers (Top of Page)"/>
            <w:docPartUnique/>
          </w:docPartObj>
        </w:sdtPr>
        <w:sdtEndPr/>
        <w:sdtContent>
          <w:p w:rsidR="00FD594D" w:rsidRDefault="00FD594D">
            <w:pPr>
              <w:pStyle w:val="Footer"/>
              <w:jc w:val="right"/>
            </w:pPr>
            <w:r>
              <w:t xml:space="preserve">Page </w:t>
            </w:r>
            <w:r w:rsidR="00FD39A3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 w:rsidR="00FD39A3">
              <w:rPr>
                <w:b/>
                <w:bCs/>
                <w:sz w:val="24"/>
                <w:szCs w:val="24"/>
              </w:rPr>
              <w:fldChar w:fldCharType="separate"/>
            </w:r>
            <w:r w:rsidR="002D613D">
              <w:rPr>
                <w:b/>
                <w:bCs/>
                <w:noProof/>
              </w:rPr>
              <w:t>18</w:t>
            </w:r>
            <w:r w:rsidR="00FD39A3"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FD39A3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 w:rsidR="00FD39A3">
              <w:rPr>
                <w:b/>
                <w:bCs/>
                <w:sz w:val="24"/>
                <w:szCs w:val="24"/>
              </w:rPr>
              <w:fldChar w:fldCharType="separate"/>
            </w:r>
            <w:r w:rsidR="002D613D">
              <w:rPr>
                <w:b/>
                <w:bCs/>
                <w:noProof/>
              </w:rPr>
              <w:t>18</w:t>
            </w:r>
            <w:r w:rsidR="00FD39A3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D594D" w:rsidRDefault="00FD594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5FC9" w:rsidRDefault="00F55FC9" w:rsidP="003E2844">
      <w:pPr>
        <w:spacing w:after="0" w:line="240" w:lineRule="auto"/>
      </w:pPr>
      <w:r>
        <w:separator/>
      </w:r>
    </w:p>
  </w:footnote>
  <w:footnote w:type="continuationSeparator" w:id="0">
    <w:p w:rsidR="00F55FC9" w:rsidRDefault="00F55FC9" w:rsidP="003E28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B2E86"/>
    <w:multiLevelType w:val="hybridMultilevel"/>
    <w:tmpl w:val="2F728E2C"/>
    <w:lvl w:ilvl="0" w:tplc="185278EC">
      <w:start w:val="1"/>
      <w:numFmt w:val="decimal"/>
      <w:lvlText w:val="%1."/>
      <w:lvlJc w:val="left"/>
      <w:pPr>
        <w:ind w:left="1008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>
    <w:nsid w:val="1AB67D3F"/>
    <w:multiLevelType w:val="hybridMultilevel"/>
    <w:tmpl w:val="C3147AE2"/>
    <w:lvl w:ilvl="0" w:tplc="185278EC">
      <w:start w:val="1"/>
      <w:numFmt w:val="decimal"/>
      <w:lvlText w:val="%1."/>
      <w:lvlJc w:val="left"/>
      <w:pPr>
        <w:ind w:left="1008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">
    <w:nsid w:val="29C81965"/>
    <w:multiLevelType w:val="hybridMultilevel"/>
    <w:tmpl w:val="CA70C2CE"/>
    <w:lvl w:ilvl="0" w:tplc="185278EC">
      <w:start w:val="1"/>
      <w:numFmt w:val="decimal"/>
      <w:lvlText w:val="%1."/>
      <w:lvlJc w:val="left"/>
      <w:pPr>
        <w:ind w:left="1008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">
    <w:nsid w:val="310C4550"/>
    <w:multiLevelType w:val="hybridMultilevel"/>
    <w:tmpl w:val="77D00648"/>
    <w:lvl w:ilvl="0" w:tplc="185278EC">
      <w:start w:val="1"/>
      <w:numFmt w:val="decimal"/>
      <w:lvlText w:val="%1."/>
      <w:lvlJc w:val="left"/>
      <w:pPr>
        <w:ind w:left="1008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4">
    <w:nsid w:val="3F130D49"/>
    <w:multiLevelType w:val="hybridMultilevel"/>
    <w:tmpl w:val="C3147AE2"/>
    <w:lvl w:ilvl="0" w:tplc="185278EC">
      <w:start w:val="1"/>
      <w:numFmt w:val="decimal"/>
      <w:lvlText w:val="%1."/>
      <w:lvlJc w:val="left"/>
      <w:pPr>
        <w:ind w:left="1008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5">
    <w:nsid w:val="57EC47F5"/>
    <w:multiLevelType w:val="hybridMultilevel"/>
    <w:tmpl w:val="83C6A42A"/>
    <w:lvl w:ilvl="0" w:tplc="185278EC">
      <w:start w:val="1"/>
      <w:numFmt w:val="decimal"/>
      <w:lvlText w:val="%1."/>
      <w:lvlJc w:val="left"/>
      <w:pPr>
        <w:ind w:left="1008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>
    <w:nsid w:val="70344ED3"/>
    <w:multiLevelType w:val="hybridMultilevel"/>
    <w:tmpl w:val="9ACA9EDE"/>
    <w:lvl w:ilvl="0" w:tplc="0409000B">
      <w:start w:val="1"/>
      <w:numFmt w:val="bullet"/>
      <w:lvlText w:val=""/>
      <w:lvlJc w:val="left"/>
      <w:pPr>
        <w:ind w:left="100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7">
    <w:nsid w:val="72F20B3D"/>
    <w:multiLevelType w:val="multilevel"/>
    <w:tmpl w:val="3D8EE676"/>
    <w:numStyleLink w:val="mlhheadings"/>
  </w:abstractNum>
  <w:abstractNum w:abstractNumId="8">
    <w:nsid w:val="76AD2431"/>
    <w:multiLevelType w:val="multilevel"/>
    <w:tmpl w:val="3D8EE676"/>
    <w:styleLink w:val="mlhheadings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-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Heading3"/>
      <w:suff w:val="space"/>
      <w:lvlText w:val="%1-%2-%3."/>
      <w:lvlJc w:val="left"/>
      <w:pPr>
        <w:ind w:left="0" w:firstLine="0"/>
      </w:pPr>
      <w:rPr>
        <w:rFonts w:hint="eastAsia"/>
      </w:rPr>
    </w:lvl>
    <w:lvl w:ilvl="3">
      <w:start w:val="1"/>
      <w:numFmt w:val="chineseCountingThousand"/>
      <w:pStyle w:val="Heading4"/>
      <w:suff w:val="space"/>
      <w:lvlText w:val="(%4)"/>
      <w:lvlJc w:val="left"/>
      <w:pPr>
        <w:ind w:left="1152" w:hanging="144"/>
      </w:pPr>
      <w:rPr>
        <w:rFonts w:hint="default"/>
      </w:rPr>
    </w:lvl>
    <w:lvl w:ilvl="4">
      <w:start w:val="1"/>
      <w:numFmt w:val="lowerLetter"/>
      <w:pStyle w:val="Heading5"/>
      <w:suff w:val="space"/>
      <w:lvlText w:val="%5."/>
      <w:lvlJc w:val="left"/>
      <w:pPr>
        <w:ind w:left="1440" w:firstLine="216"/>
      </w:pPr>
      <w:rPr>
        <w:rFonts w:hint="eastAsia"/>
      </w:rPr>
    </w:lvl>
    <w:lvl w:ilvl="5">
      <w:start w:val="1"/>
      <w:numFmt w:val="decimal"/>
      <w:pStyle w:val="Heading6"/>
      <w:suff w:val="space"/>
      <w:lvlText w:val="%5-%6."/>
      <w:lvlJc w:val="left"/>
      <w:pPr>
        <w:ind w:left="1728" w:firstLine="216"/>
      </w:pPr>
      <w:rPr>
        <w:rFonts w:hint="eastAsia"/>
      </w:rPr>
    </w:lvl>
    <w:lvl w:ilvl="6">
      <w:start w:val="1"/>
      <w:numFmt w:val="upperRoman"/>
      <w:pStyle w:val="Heading7"/>
      <w:suff w:val="space"/>
      <w:lvlText w:val="%7."/>
      <w:lvlJc w:val="left"/>
      <w:pPr>
        <w:ind w:left="2016" w:firstLine="288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304" w:hanging="288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2592" w:hanging="288"/>
      </w:pPr>
      <w:rPr>
        <w:rFonts w:hint="eastAsia"/>
      </w:rPr>
    </w:lvl>
  </w:abstractNum>
  <w:abstractNum w:abstractNumId="9">
    <w:nsid w:val="7BD55D4D"/>
    <w:multiLevelType w:val="hybridMultilevel"/>
    <w:tmpl w:val="1DD242D8"/>
    <w:lvl w:ilvl="0" w:tplc="04090005">
      <w:start w:val="1"/>
      <w:numFmt w:val="bullet"/>
      <w:lvlText w:val=""/>
      <w:lvlJc w:val="left"/>
      <w:pPr>
        <w:ind w:left="100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4"/>
  </w:num>
  <w:num w:numId="5">
    <w:abstractNumId w:val="1"/>
  </w:num>
  <w:num w:numId="6">
    <w:abstractNumId w:val="5"/>
  </w:num>
  <w:num w:numId="7">
    <w:abstractNumId w:val="2"/>
  </w:num>
  <w:num w:numId="8">
    <w:abstractNumId w:val="0"/>
  </w:num>
  <w:num w:numId="9">
    <w:abstractNumId w:val="7"/>
  </w:num>
  <w:num w:numId="10">
    <w:abstractNumId w:val="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04B"/>
    <w:rsid w:val="00000B82"/>
    <w:rsid w:val="0000161B"/>
    <w:rsid w:val="0000262E"/>
    <w:rsid w:val="00004F81"/>
    <w:rsid w:val="00005ADF"/>
    <w:rsid w:val="00006DBA"/>
    <w:rsid w:val="000105CC"/>
    <w:rsid w:val="00011A23"/>
    <w:rsid w:val="00012248"/>
    <w:rsid w:val="00012B56"/>
    <w:rsid w:val="0001318A"/>
    <w:rsid w:val="000171AA"/>
    <w:rsid w:val="00021D61"/>
    <w:rsid w:val="00032319"/>
    <w:rsid w:val="00032729"/>
    <w:rsid w:val="00041119"/>
    <w:rsid w:val="000441AC"/>
    <w:rsid w:val="000459AB"/>
    <w:rsid w:val="000464DC"/>
    <w:rsid w:val="00051952"/>
    <w:rsid w:val="000539C5"/>
    <w:rsid w:val="00053A7F"/>
    <w:rsid w:val="0006045E"/>
    <w:rsid w:val="00060DEA"/>
    <w:rsid w:val="0006796E"/>
    <w:rsid w:val="0007169E"/>
    <w:rsid w:val="00072034"/>
    <w:rsid w:val="00075BE0"/>
    <w:rsid w:val="00080C2D"/>
    <w:rsid w:val="00081F03"/>
    <w:rsid w:val="000823FD"/>
    <w:rsid w:val="00083757"/>
    <w:rsid w:val="000839E1"/>
    <w:rsid w:val="00083C85"/>
    <w:rsid w:val="000857EE"/>
    <w:rsid w:val="0008594F"/>
    <w:rsid w:val="00087AAD"/>
    <w:rsid w:val="00094801"/>
    <w:rsid w:val="00094E79"/>
    <w:rsid w:val="000A1157"/>
    <w:rsid w:val="000A4786"/>
    <w:rsid w:val="000A6361"/>
    <w:rsid w:val="000A792C"/>
    <w:rsid w:val="000B1407"/>
    <w:rsid w:val="000C0033"/>
    <w:rsid w:val="000C1267"/>
    <w:rsid w:val="000C4311"/>
    <w:rsid w:val="000C5286"/>
    <w:rsid w:val="000C6B3E"/>
    <w:rsid w:val="000C6FCD"/>
    <w:rsid w:val="000C70B0"/>
    <w:rsid w:val="000C70C5"/>
    <w:rsid w:val="000D31CF"/>
    <w:rsid w:val="000D339E"/>
    <w:rsid w:val="000D3560"/>
    <w:rsid w:val="000D5DB7"/>
    <w:rsid w:val="000E4007"/>
    <w:rsid w:val="000E53E3"/>
    <w:rsid w:val="000E5885"/>
    <w:rsid w:val="000F3433"/>
    <w:rsid w:val="000F4F49"/>
    <w:rsid w:val="000F5357"/>
    <w:rsid w:val="000F5C19"/>
    <w:rsid w:val="000F7504"/>
    <w:rsid w:val="00100E54"/>
    <w:rsid w:val="00102865"/>
    <w:rsid w:val="00105792"/>
    <w:rsid w:val="001145B0"/>
    <w:rsid w:val="0012031D"/>
    <w:rsid w:val="0012191A"/>
    <w:rsid w:val="0012347C"/>
    <w:rsid w:val="00123601"/>
    <w:rsid w:val="00125C49"/>
    <w:rsid w:val="00126D0F"/>
    <w:rsid w:val="00130517"/>
    <w:rsid w:val="00130588"/>
    <w:rsid w:val="00133A84"/>
    <w:rsid w:val="00133D1E"/>
    <w:rsid w:val="001439D9"/>
    <w:rsid w:val="00152001"/>
    <w:rsid w:val="0015342F"/>
    <w:rsid w:val="001539C2"/>
    <w:rsid w:val="00155D20"/>
    <w:rsid w:val="00161D1D"/>
    <w:rsid w:val="00161E25"/>
    <w:rsid w:val="00162188"/>
    <w:rsid w:val="00162AAE"/>
    <w:rsid w:val="0016353C"/>
    <w:rsid w:val="001645D7"/>
    <w:rsid w:val="001647D8"/>
    <w:rsid w:val="0016702D"/>
    <w:rsid w:val="001678D7"/>
    <w:rsid w:val="00167FE3"/>
    <w:rsid w:val="00173A97"/>
    <w:rsid w:val="0017453E"/>
    <w:rsid w:val="001769FA"/>
    <w:rsid w:val="00177216"/>
    <w:rsid w:val="0018044B"/>
    <w:rsid w:val="00180FDB"/>
    <w:rsid w:val="001812B3"/>
    <w:rsid w:val="00187371"/>
    <w:rsid w:val="0018759E"/>
    <w:rsid w:val="00190D2B"/>
    <w:rsid w:val="00192195"/>
    <w:rsid w:val="001948E9"/>
    <w:rsid w:val="00196887"/>
    <w:rsid w:val="00197789"/>
    <w:rsid w:val="001A1CEA"/>
    <w:rsid w:val="001A256E"/>
    <w:rsid w:val="001A3C76"/>
    <w:rsid w:val="001B10E2"/>
    <w:rsid w:val="001B20DC"/>
    <w:rsid w:val="001B51F6"/>
    <w:rsid w:val="001B5392"/>
    <w:rsid w:val="001B5D8C"/>
    <w:rsid w:val="001B628D"/>
    <w:rsid w:val="001C072C"/>
    <w:rsid w:val="001C2822"/>
    <w:rsid w:val="001C4C93"/>
    <w:rsid w:val="001C714C"/>
    <w:rsid w:val="001D06B5"/>
    <w:rsid w:val="001D1B37"/>
    <w:rsid w:val="001D268E"/>
    <w:rsid w:val="001D2819"/>
    <w:rsid w:val="001D4A05"/>
    <w:rsid w:val="001D7195"/>
    <w:rsid w:val="001D7A24"/>
    <w:rsid w:val="001E2A56"/>
    <w:rsid w:val="001E3714"/>
    <w:rsid w:val="001E3AA3"/>
    <w:rsid w:val="001E3EF6"/>
    <w:rsid w:val="001E63B0"/>
    <w:rsid w:val="001E6C85"/>
    <w:rsid w:val="001F067D"/>
    <w:rsid w:val="001F4331"/>
    <w:rsid w:val="001F7818"/>
    <w:rsid w:val="00202432"/>
    <w:rsid w:val="00202818"/>
    <w:rsid w:val="002041EA"/>
    <w:rsid w:val="00205A91"/>
    <w:rsid w:val="00205DCD"/>
    <w:rsid w:val="00212D9A"/>
    <w:rsid w:val="0021478E"/>
    <w:rsid w:val="00216440"/>
    <w:rsid w:val="00222088"/>
    <w:rsid w:val="00225B13"/>
    <w:rsid w:val="00225DFD"/>
    <w:rsid w:val="00230522"/>
    <w:rsid w:val="00231217"/>
    <w:rsid w:val="00231F08"/>
    <w:rsid w:val="00232810"/>
    <w:rsid w:val="002331FA"/>
    <w:rsid w:val="00233B9A"/>
    <w:rsid w:val="00234DE2"/>
    <w:rsid w:val="002355E8"/>
    <w:rsid w:val="00235879"/>
    <w:rsid w:val="00237631"/>
    <w:rsid w:val="0024097A"/>
    <w:rsid w:val="002433B4"/>
    <w:rsid w:val="00244A16"/>
    <w:rsid w:val="002514D5"/>
    <w:rsid w:val="00255055"/>
    <w:rsid w:val="0025676F"/>
    <w:rsid w:val="002574BD"/>
    <w:rsid w:val="00257E52"/>
    <w:rsid w:val="00261A0E"/>
    <w:rsid w:val="0027484A"/>
    <w:rsid w:val="00276D3E"/>
    <w:rsid w:val="00277436"/>
    <w:rsid w:val="00277560"/>
    <w:rsid w:val="002818C8"/>
    <w:rsid w:val="002819B4"/>
    <w:rsid w:val="002867A4"/>
    <w:rsid w:val="002869F2"/>
    <w:rsid w:val="002869FE"/>
    <w:rsid w:val="0029244D"/>
    <w:rsid w:val="00294BE2"/>
    <w:rsid w:val="002953FE"/>
    <w:rsid w:val="002A277D"/>
    <w:rsid w:val="002A4609"/>
    <w:rsid w:val="002B300A"/>
    <w:rsid w:val="002B3E2B"/>
    <w:rsid w:val="002B7E27"/>
    <w:rsid w:val="002C0FDF"/>
    <w:rsid w:val="002C24F3"/>
    <w:rsid w:val="002C500C"/>
    <w:rsid w:val="002C7E26"/>
    <w:rsid w:val="002D165E"/>
    <w:rsid w:val="002D1EC2"/>
    <w:rsid w:val="002D35DD"/>
    <w:rsid w:val="002D613D"/>
    <w:rsid w:val="002D63CE"/>
    <w:rsid w:val="002D6DE8"/>
    <w:rsid w:val="002E6D07"/>
    <w:rsid w:val="002E6D30"/>
    <w:rsid w:val="002E74C2"/>
    <w:rsid w:val="002E7F76"/>
    <w:rsid w:val="002F0D7B"/>
    <w:rsid w:val="002F7A3F"/>
    <w:rsid w:val="00302341"/>
    <w:rsid w:val="00305B16"/>
    <w:rsid w:val="00314298"/>
    <w:rsid w:val="0032184A"/>
    <w:rsid w:val="00322358"/>
    <w:rsid w:val="00322496"/>
    <w:rsid w:val="0032251C"/>
    <w:rsid w:val="00323631"/>
    <w:rsid w:val="003245C3"/>
    <w:rsid w:val="003252F2"/>
    <w:rsid w:val="00325945"/>
    <w:rsid w:val="00331969"/>
    <w:rsid w:val="003323D2"/>
    <w:rsid w:val="00332C3F"/>
    <w:rsid w:val="00332FD8"/>
    <w:rsid w:val="0033310B"/>
    <w:rsid w:val="00335569"/>
    <w:rsid w:val="003376D4"/>
    <w:rsid w:val="003467AC"/>
    <w:rsid w:val="00350898"/>
    <w:rsid w:val="003558FC"/>
    <w:rsid w:val="00360F9E"/>
    <w:rsid w:val="00361664"/>
    <w:rsid w:val="00361847"/>
    <w:rsid w:val="0036194A"/>
    <w:rsid w:val="00361CC7"/>
    <w:rsid w:val="003624E4"/>
    <w:rsid w:val="00364373"/>
    <w:rsid w:val="00365300"/>
    <w:rsid w:val="00366F04"/>
    <w:rsid w:val="00372EDF"/>
    <w:rsid w:val="003746B0"/>
    <w:rsid w:val="003765C4"/>
    <w:rsid w:val="00377582"/>
    <w:rsid w:val="00377B50"/>
    <w:rsid w:val="00381E0B"/>
    <w:rsid w:val="00384AD8"/>
    <w:rsid w:val="00385B66"/>
    <w:rsid w:val="00392428"/>
    <w:rsid w:val="003938DA"/>
    <w:rsid w:val="00397C39"/>
    <w:rsid w:val="003A1EC1"/>
    <w:rsid w:val="003A627A"/>
    <w:rsid w:val="003A6F83"/>
    <w:rsid w:val="003A751D"/>
    <w:rsid w:val="003A7C31"/>
    <w:rsid w:val="003B2228"/>
    <w:rsid w:val="003B7434"/>
    <w:rsid w:val="003C3870"/>
    <w:rsid w:val="003C47D0"/>
    <w:rsid w:val="003D04A2"/>
    <w:rsid w:val="003D13F4"/>
    <w:rsid w:val="003D207D"/>
    <w:rsid w:val="003D423E"/>
    <w:rsid w:val="003D5B63"/>
    <w:rsid w:val="003D6C5A"/>
    <w:rsid w:val="003E03B3"/>
    <w:rsid w:val="003E0B32"/>
    <w:rsid w:val="003E24A9"/>
    <w:rsid w:val="003E2844"/>
    <w:rsid w:val="003E3687"/>
    <w:rsid w:val="003E38AB"/>
    <w:rsid w:val="003E47E2"/>
    <w:rsid w:val="003F3DAB"/>
    <w:rsid w:val="003F463E"/>
    <w:rsid w:val="004018D9"/>
    <w:rsid w:val="00401E65"/>
    <w:rsid w:val="004027F7"/>
    <w:rsid w:val="00405616"/>
    <w:rsid w:val="00415924"/>
    <w:rsid w:val="00420633"/>
    <w:rsid w:val="00421285"/>
    <w:rsid w:val="00427DD7"/>
    <w:rsid w:val="004313F5"/>
    <w:rsid w:val="00431FDD"/>
    <w:rsid w:val="0043698F"/>
    <w:rsid w:val="00436E7D"/>
    <w:rsid w:val="00437C6A"/>
    <w:rsid w:val="00442BCA"/>
    <w:rsid w:val="00445412"/>
    <w:rsid w:val="0044596D"/>
    <w:rsid w:val="004508D3"/>
    <w:rsid w:val="0045173F"/>
    <w:rsid w:val="00453291"/>
    <w:rsid w:val="00456C8B"/>
    <w:rsid w:val="00466DB9"/>
    <w:rsid w:val="00467835"/>
    <w:rsid w:val="00475E04"/>
    <w:rsid w:val="00480BA9"/>
    <w:rsid w:val="00481C9F"/>
    <w:rsid w:val="00482001"/>
    <w:rsid w:val="0048403F"/>
    <w:rsid w:val="004859CD"/>
    <w:rsid w:val="00485BB2"/>
    <w:rsid w:val="00491F5D"/>
    <w:rsid w:val="0049231D"/>
    <w:rsid w:val="00493D62"/>
    <w:rsid w:val="00496703"/>
    <w:rsid w:val="00497270"/>
    <w:rsid w:val="004A0573"/>
    <w:rsid w:val="004A2C95"/>
    <w:rsid w:val="004A5330"/>
    <w:rsid w:val="004A653C"/>
    <w:rsid w:val="004A73F3"/>
    <w:rsid w:val="004B0E79"/>
    <w:rsid w:val="004B309B"/>
    <w:rsid w:val="004B7990"/>
    <w:rsid w:val="004C188B"/>
    <w:rsid w:val="004C1BA2"/>
    <w:rsid w:val="004C4F53"/>
    <w:rsid w:val="004D147D"/>
    <w:rsid w:val="004D1AF0"/>
    <w:rsid w:val="004D1E76"/>
    <w:rsid w:val="004D323E"/>
    <w:rsid w:val="004D39CA"/>
    <w:rsid w:val="004D7492"/>
    <w:rsid w:val="004E1F5A"/>
    <w:rsid w:val="004E454B"/>
    <w:rsid w:val="004F2436"/>
    <w:rsid w:val="004F42BB"/>
    <w:rsid w:val="004F4A6B"/>
    <w:rsid w:val="004F4DAB"/>
    <w:rsid w:val="004F508A"/>
    <w:rsid w:val="004F5242"/>
    <w:rsid w:val="005018BE"/>
    <w:rsid w:val="005041D7"/>
    <w:rsid w:val="00504F14"/>
    <w:rsid w:val="00507E68"/>
    <w:rsid w:val="00512932"/>
    <w:rsid w:val="00513A7D"/>
    <w:rsid w:val="00513E7A"/>
    <w:rsid w:val="00515F85"/>
    <w:rsid w:val="005160AB"/>
    <w:rsid w:val="0052062D"/>
    <w:rsid w:val="00525DF2"/>
    <w:rsid w:val="00527033"/>
    <w:rsid w:val="00527BD7"/>
    <w:rsid w:val="005312C2"/>
    <w:rsid w:val="00540F9C"/>
    <w:rsid w:val="00541AB9"/>
    <w:rsid w:val="00543521"/>
    <w:rsid w:val="005466FD"/>
    <w:rsid w:val="005542D9"/>
    <w:rsid w:val="005547C3"/>
    <w:rsid w:val="00555D80"/>
    <w:rsid w:val="00555F88"/>
    <w:rsid w:val="005566F3"/>
    <w:rsid w:val="00560420"/>
    <w:rsid w:val="0056655E"/>
    <w:rsid w:val="00571FC4"/>
    <w:rsid w:val="00575583"/>
    <w:rsid w:val="00576A51"/>
    <w:rsid w:val="00576E04"/>
    <w:rsid w:val="005771ED"/>
    <w:rsid w:val="005810ED"/>
    <w:rsid w:val="0058194A"/>
    <w:rsid w:val="00582345"/>
    <w:rsid w:val="00584EEF"/>
    <w:rsid w:val="005877FF"/>
    <w:rsid w:val="005902FB"/>
    <w:rsid w:val="005906CB"/>
    <w:rsid w:val="0059332E"/>
    <w:rsid w:val="0059385B"/>
    <w:rsid w:val="005947D1"/>
    <w:rsid w:val="00594C76"/>
    <w:rsid w:val="00596FEF"/>
    <w:rsid w:val="005A46E6"/>
    <w:rsid w:val="005A4BB3"/>
    <w:rsid w:val="005A6155"/>
    <w:rsid w:val="005B000E"/>
    <w:rsid w:val="005B29A2"/>
    <w:rsid w:val="005B3BBD"/>
    <w:rsid w:val="005B65A0"/>
    <w:rsid w:val="005C1343"/>
    <w:rsid w:val="005C17C6"/>
    <w:rsid w:val="005C5F8E"/>
    <w:rsid w:val="005C673F"/>
    <w:rsid w:val="005C6AE6"/>
    <w:rsid w:val="005C71A2"/>
    <w:rsid w:val="005D2831"/>
    <w:rsid w:val="005D325E"/>
    <w:rsid w:val="005E0DE8"/>
    <w:rsid w:val="005E1736"/>
    <w:rsid w:val="005E2DBD"/>
    <w:rsid w:val="005E3D00"/>
    <w:rsid w:val="005F093F"/>
    <w:rsid w:val="005F2D28"/>
    <w:rsid w:val="005F32D0"/>
    <w:rsid w:val="005F44DB"/>
    <w:rsid w:val="005F5661"/>
    <w:rsid w:val="005F598E"/>
    <w:rsid w:val="005F6AA1"/>
    <w:rsid w:val="00600709"/>
    <w:rsid w:val="00605399"/>
    <w:rsid w:val="00605BE2"/>
    <w:rsid w:val="00607E7E"/>
    <w:rsid w:val="0061239E"/>
    <w:rsid w:val="00612A0D"/>
    <w:rsid w:val="0061395D"/>
    <w:rsid w:val="00621AED"/>
    <w:rsid w:val="006220C1"/>
    <w:rsid w:val="006268DA"/>
    <w:rsid w:val="006304A6"/>
    <w:rsid w:val="006306F9"/>
    <w:rsid w:val="00630B7D"/>
    <w:rsid w:val="00631331"/>
    <w:rsid w:val="00631681"/>
    <w:rsid w:val="006332BC"/>
    <w:rsid w:val="00634744"/>
    <w:rsid w:val="00635523"/>
    <w:rsid w:val="006366ED"/>
    <w:rsid w:val="0064087B"/>
    <w:rsid w:val="006417FC"/>
    <w:rsid w:val="006426FA"/>
    <w:rsid w:val="00642C95"/>
    <w:rsid w:val="00642D0C"/>
    <w:rsid w:val="006453DF"/>
    <w:rsid w:val="006454EE"/>
    <w:rsid w:val="00645767"/>
    <w:rsid w:val="0065022C"/>
    <w:rsid w:val="006516D2"/>
    <w:rsid w:val="00651939"/>
    <w:rsid w:val="00651F4D"/>
    <w:rsid w:val="006527A9"/>
    <w:rsid w:val="00652993"/>
    <w:rsid w:val="00652BA6"/>
    <w:rsid w:val="00656843"/>
    <w:rsid w:val="0066033E"/>
    <w:rsid w:val="00660E5D"/>
    <w:rsid w:val="006614AF"/>
    <w:rsid w:val="00661C8A"/>
    <w:rsid w:val="0066255B"/>
    <w:rsid w:val="006627E2"/>
    <w:rsid w:val="00663793"/>
    <w:rsid w:val="0066524D"/>
    <w:rsid w:val="00665D75"/>
    <w:rsid w:val="0066648D"/>
    <w:rsid w:val="00666D56"/>
    <w:rsid w:val="0067014B"/>
    <w:rsid w:val="0067116E"/>
    <w:rsid w:val="00671828"/>
    <w:rsid w:val="0067331E"/>
    <w:rsid w:val="00675D85"/>
    <w:rsid w:val="006802EC"/>
    <w:rsid w:val="0068398E"/>
    <w:rsid w:val="0068568E"/>
    <w:rsid w:val="00685A45"/>
    <w:rsid w:val="0069477C"/>
    <w:rsid w:val="006950E8"/>
    <w:rsid w:val="00695F6A"/>
    <w:rsid w:val="00696067"/>
    <w:rsid w:val="0069660C"/>
    <w:rsid w:val="006A01C5"/>
    <w:rsid w:val="006A2F50"/>
    <w:rsid w:val="006A5B38"/>
    <w:rsid w:val="006B2C07"/>
    <w:rsid w:val="006B42D7"/>
    <w:rsid w:val="006B5F40"/>
    <w:rsid w:val="006B5FF2"/>
    <w:rsid w:val="006B6478"/>
    <w:rsid w:val="006C0026"/>
    <w:rsid w:val="006C2606"/>
    <w:rsid w:val="006C5255"/>
    <w:rsid w:val="006C56A4"/>
    <w:rsid w:val="006C75F8"/>
    <w:rsid w:val="006C7923"/>
    <w:rsid w:val="006D01FE"/>
    <w:rsid w:val="006D03BA"/>
    <w:rsid w:val="006D2280"/>
    <w:rsid w:val="006D2FAB"/>
    <w:rsid w:val="006D365A"/>
    <w:rsid w:val="006D4BB5"/>
    <w:rsid w:val="006D5073"/>
    <w:rsid w:val="006D52C9"/>
    <w:rsid w:val="006D771D"/>
    <w:rsid w:val="006E249E"/>
    <w:rsid w:val="006E37F1"/>
    <w:rsid w:val="006E58F3"/>
    <w:rsid w:val="006F033B"/>
    <w:rsid w:val="006F097E"/>
    <w:rsid w:val="006F0EDC"/>
    <w:rsid w:val="006F1413"/>
    <w:rsid w:val="006F1D0B"/>
    <w:rsid w:val="006F201D"/>
    <w:rsid w:val="007011F6"/>
    <w:rsid w:val="007037AB"/>
    <w:rsid w:val="007041C8"/>
    <w:rsid w:val="00704840"/>
    <w:rsid w:val="0070728F"/>
    <w:rsid w:val="007079FF"/>
    <w:rsid w:val="00710804"/>
    <w:rsid w:val="007119CA"/>
    <w:rsid w:val="00715424"/>
    <w:rsid w:val="007163A8"/>
    <w:rsid w:val="00717D82"/>
    <w:rsid w:val="007225FB"/>
    <w:rsid w:val="0072284F"/>
    <w:rsid w:val="0072344B"/>
    <w:rsid w:val="007259CE"/>
    <w:rsid w:val="0072659F"/>
    <w:rsid w:val="00727C09"/>
    <w:rsid w:val="00727EA5"/>
    <w:rsid w:val="007305A0"/>
    <w:rsid w:val="0073571B"/>
    <w:rsid w:val="00741129"/>
    <w:rsid w:val="007426D6"/>
    <w:rsid w:val="00743385"/>
    <w:rsid w:val="00745577"/>
    <w:rsid w:val="00746164"/>
    <w:rsid w:val="007507B3"/>
    <w:rsid w:val="00750E5D"/>
    <w:rsid w:val="007510A1"/>
    <w:rsid w:val="00754331"/>
    <w:rsid w:val="00757D9D"/>
    <w:rsid w:val="00761C80"/>
    <w:rsid w:val="00762A9E"/>
    <w:rsid w:val="0076305F"/>
    <w:rsid w:val="00763F89"/>
    <w:rsid w:val="00766FD2"/>
    <w:rsid w:val="00774325"/>
    <w:rsid w:val="00775A2A"/>
    <w:rsid w:val="0078265B"/>
    <w:rsid w:val="00782924"/>
    <w:rsid w:val="00782C14"/>
    <w:rsid w:val="00783B23"/>
    <w:rsid w:val="00793444"/>
    <w:rsid w:val="00794E84"/>
    <w:rsid w:val="007A0241"/>
    <w:rsid w:val="007A222A"/>
    <w:rsid w:val="007A2321"/>
    <w:rsid w:val="007A556E"/>
    <w:rsid w:val="007A5FEF"/>
    <w:rsid w:val="007B17BD"/>
    <w:rsid w:val="007B2188"/>
    <w:rsid w:val="007B42E4"/>
    <w:rsid w:val="007B439C"/>
    <w:rsid w:val="007B77A7"/>
    <w:rsid w:val="007C299A"/>
    <w:rsid w:val="007C316B"/>
    <w:rsid w:val="007C43CC"/>
    <w:rsid w:val="007C5533"/>
    <w:rsid w:val="007D2C42"/>
    <w:rsid w:val="007D3951"/>
    <w:rsid w:val="007D5CB6"/>
    <w:rsid w:val="007D69EF"/>
    <w:rsid w:val="007D7E14"/>
    <w:rsid w:val="007E4CE3"/>
    <w:rsid w:val="007E670D"/>
    <w:rsid w:val="007E7974"/>
    <w:rsid w:val="007F2867"/>
    <w:rsid w:val="007F2C7B"/>
    <w:rsid w:val="007F3107"/>
    <w:rsid w:val="007F668A"/>
    <w:rsid w:val="007F7411"/>
    <w:rsid w:val="007F7C68"/>
    <w:rsid w:val="00800060"/>
    <w:rsid w:val="00802437"/>
    <w:rsid w:val="00802C44"/>
    <w:rsid w:val="00803EA6"/>
    <w:rsid w:val="00803F85"/>
    <w:rsid w:val="00807E07"/>
    <w:rsid w:val="00810F8C"/>
    <w:rsid w:val="00811A21"/>
    <w:rsid w:val="00813516"/>
    <w:rsid w:val="00814AB5"/>
    <w:rsid w:val="00817D7D"/>
    <w:rsid w:val="00825B76"/>
    <w:rsid w:val="008305C3"/>
    <w:rsid w:val="00830F5B"/>
    <w:rsid w:val="0083238D"/>
    <w:rsid w:val="00835BC9"/>
    <w:rsid w:val="0084079F"/>
    <w:rsid w:val="00840BC9"/>
    <w:rsid w:val="00841E29"/>
    <w:rsid w:val="00842157"/>
    <w:rsid w:val="0084408F"/>
    <w:rsid w:val="0084544C"/>
    <w:rsid w:val="008459CE"/>
    <w:rsid w:val="008508ED"/>
    <w:rsid w:val="00851D3E"/>
    <w:rsid w:val="00854860"/>
    <w:rsid w:val="00854882"/>
    <w:rsid w:val="00863E72"/>
    <w:rsid w:val="008642D1"/>
    <w:rsid w:val="00864A0C"/>
    <w:rsid w:val="00866037"/>
    <w:rsid w:val="0086618F"/>
    <w:rsid w:val="00866B2A"/>
    <w:rsid w:val="00873AAB"/>
    <w:rsid w:val="008835FA"/>
    <w:rsid w:val="00884191"/>
    <w:rsid w:val="00884713"/>
    <w:rsid w:val="0089172C"/>
    <w:rsid w:val="00892126"/>
    <w:rsid w:val="008A2460"/>
    <w:rsid w:val="008A42C5"/>
    <w:rsid w:val="008A648A"/>
    <w:rsid w:val="008B0E8D"/>
    <w:rsid w:val="008B1277"/>
    <w:rsid w:val="008B26D9"/>
    <w:rsid w:val="008B405B"/>
    <w:rsid w:val="008B4DF0"/>
    <w:rsid w:val="008B5492"/>
    <w:rsid w:val="008B58F1"/>
    <w:rsid w:val="008C09CB"/>
    <w:rsid w:val="008C14E5"/>
    <w:rsid w:val="008C604F"/>
    <w:rsid w:val="008C6F39"/>
    <w:rsid w:val="008D1A00"/>
    <w:rsid w:val="008D2B45"/>
    <w:rsid w:val="008D3E00"/>
    <w:rsid w:val="008D5A73"/>
    <w:rsid w:val="008D64CE"/>
    <w:rsid w:val="008D7370"/>
    <w:rsid w:val="008E323A"/>
    <w:rsid w:val="008E34FB"/>
    <w:rsid w:val="008E6290"/>
    <w:rsid w:val="008E7BCD"/>
    <w:rsid w:val="008F0C1F"/>
    <w:rsid w:val="008F3626"/>
    <w:rsid w:val="008F4B7E"/>
    <w:rsid w:val="008F766D"/>
    <w:rsid w:val="00901820"/>
    <w:rsid w:val="009019F5"/>
    <w:rsid w:val="009048B4"/>
    <w:rsid w:val="0090522C"/>
    <w:rsid w:val="00911A09"/>
    <w:rsid w:val="0091313A"/>
    <w:rsid w:val="009162D0"/>
    <w:rsid w:val="00923526"/>
    <w:rsid w:val="009255B1"/>
    <w:rsid w:val="009256F3"/>
    <w:rsid w:val="00927CAD"/>
    <w:rsid w:val="00930649"/>
    <w:rsid w:val="00932717"/>
    <w:rsid w:val="00951942"/>
    <w:rsid w:val="00951FE1"/>
    <w:rsid w:val="00952FA6"/>
    <w:rsid w:val="00955392"/>
    <w:rsid w:val="00956B98"/>
    <w:rsid w:val="009576AC"/>
    <w:rsid w:val="00961609"/>
    <w:rsid w:val="00962D7E"/>
    <w:rsid w:val="00963DFE"/>
    <w:rsid w:val="00965CB2"/>
    <w:rsid w:val="00966456"/>
    <w:rsid w:val="009667DD"/>
    <w:rsid w:val="00967031"/>
    <w:rsid w:val="0096718B"/>
    <w:rsid w:val="00967AD5"/>
    <w:rsid w:val="00967E41"/>
    <w:rsid w:val="00970667"/>
    <w:rsid w:val="009706E0"/>
    <w:rsid w:val="00971AC2"/>
    <w:rsid w:val="00972F9E"/>
    <w:rsid w:val="009740F5"/>
    <w:rsid w:val="00974E6F"/>
    <w:rsid w:val="00980463"/>
    <w:rsid w:val="00980CC3"/>
    <w:rsid w:val="0098104B"/>
    <w:rsid w:val="0098476A"/>
    <w:rsid w:val="00986762"/>
    <w:rsid w:val="00990409"/>
    <w:rsid w:val="00990CE5"/>
    <w:rsid w:val="00991BCA"/>
    <w:rsid w:val="009A0169"/>
    <w:rsid w:val="009A0667"/>
    <w:rsid w:val="009A0913"/>
    <w:rsid w:val="009A0BE5"/>
    <w:rsid w:val="009A3071"/>
    <w:rsid w:val="009A32D9"/>
    <w:rsid w:val="009A3A6A"/>
    <w:rsid w:val="009A4AF3"/>
    <w:rsid w:val="009A6714"/>
    <w:rsid w:val="009A7529"/>
    <w:rsid w:val="009A7AEC"/>
    <w:rsid w:val="009B15F5"/>
    <w:rsid w:val="009B1FFD"/>
    <w:rsid w:val="009B42E5"/>
    <w:rsid w:val="009B54D4"/>
    <w:rsid w:val="009B5DF0"/>
    <w:rsid w:val="009B6564"/>
    <w:rsid w:val="009C4C31"/>
    <w:rsid w:val="009C54E7"/>
    <w:rsid w:val="009D2A68"/>
    <w:rsid w:val="009D5E07"/>
    <w:rsid w:val="009E18FD"/>
    <w:rsid w:val="009E47F6"/>
    <w:rsid w:val="009E4A5C"/>
    <w:rsid w:val="009E5CC8"/>
    <w:rsid w:val="009F0B9A"/>
    <w:rsid w:val="009F131B"/>
    <w:rsid w:val="009F3ABB"/>
    <w:rsid w:val="009F41E6"/>
    <w:rsid w:val="009F57C2"/>
    <w:rsid w:val="009F6D67"/>
    <w:rsid w:val="009F6FFC"/>
    <w:rsid w:val="00A0373D"/>
    <w:rsid w:val="00A04595"/>
    <w:rsid w:val="00A104AF"/>
    <w:rsid w:val="00A12E73"/>
    <w:rsid w:val="00A1435E"/>
    <w:rsid w:val="00A175C6"/>
    <w:rsid w:val="00A21E67"/>
    <w:rsid w:val="00A225D1"/>
    <w:rsid w:val="00A23E30"/>
    <w:rsid w:val="00A2434E"/>
    <w:rsid w:val="00A269F3"/>
    <w:rsid w:val="00A3035E"/>
    <w:rsid w:val="00A3171A"/>
    <w:rsid w:val="00A32920"/>
    <w:rsid w:val="00A35E87"/>
    <w:rsid w:val="00A37589"/>
    <w:rsid w:val="00A44802"/>
    <w:rsid w:val="00A45C75"/>
    <w:rsid w:val="00A45EBA"/>
    <w:rsid w:val="00A465BE"/>
    <w:rsid w:val="00A46DD3"/>
    <w:rsid w:val="00A479D4"/>
    <w:rsid w:val="00A527D1"/>
    <w:rsid w:val="00A54559"/>
    <w:rsid w:val="00A572A2"/>
    <w:rsid w:val="00A63485"/>
    <w:rsid w:val="00A635AB"/>
    <w:rsid w:val="00A63C9B"/>
    <w:rsid w:val="00A64B58"/>
    <w:rsid w:val="00A64E8B"/>
    <w:rsid w:val="00A64EAF"/>
    <w:rsid w:val="00A659C3"/>
    <w:rsid w:val="00A67579"/>
    <w:rsid w:val="00A712F7"/>
    <w:rsid w:val="00A73447"/>
    <w:rsid w:val="00A73F97"/>
    <w:rsid w:val="00A77598"/>
    <w:rsid w:val="00A80877"/>
    <w:rsid w:val="00A81B79"/>
    <w:rsid w:val="00A850D6"/>
    <w:rsid w:val="00A85332"/>
    <w:rsid w:val="00A8663F"/>
    <w:rsid w:val="00A86F00"/>
    <w:rsid w:val="00A90690"/>
    <w:rsid w:val="00A92584"/>
    <w:rsid w:val="00A92D35"/>
    <w:rsid w:val="00A94CDF"/>
    <w:rsid w:val="00A96B4A"/>
    <w:rsid w:val="00AA009D"/>
    <w:rsid w:val="00AA045F"/>
    <w:rsid w:val="00AA1A39"/>
    <w:rsid w:val="00AA307B"/>
    <w:rsid w:val="00AA3558"/>
    <w:rsid w:val="00AA3CBC"/>
    <w:rsid w:val="00AB0330"/>
    <w:rsid w:val="00AB0D65"/>
    <w:rsid w:val="00AB2AC2"/>
    <w:rsid w:val="00AB3D4C"/>
    <w:rsid w:val="00AB440E"/>
    <w:rsid w:val="00AB6F6B"/>
    <w:rsid w:val="00AB751C"/>
    <w:rsid w:val="00AC14C2"/>
    <w:rsid w:val="00AC346D"/>
    <w:rsid w:val="00AC3CEB"/>
    <w:rsid w:val="00AC50E6"/>
    <w:rsid w:val="00AC51D1"/>
    <w:rsid w:val="00AC7D13"/>
    <w:rsid w:val="00AD1867"/>
    <w:rsid w:val="00AD26A0"/>
    <w:rsid w:val="00AD2B5C"/>
    <w:rsid w:val="00AD78B6"/>
    <w:rsid w:val="00AE22BC"/>
    <w:rsid w:val="00AE2561"/>
    <w:rsid w:val="00AE3A94"/>
    <w:rsid w:val="00AE585A"/>
    <w:rsid w:val="00AF5D5D"/>
    <w:rsid w:val="00AF749F"/>
    <w:rsid w:val="00B0177E"/>
    <w:rsid w:val="00B0421E"/>
    <w:rsid w:val="00B062FC"/>
    <w:rsid w:val="00B10758"/>
    <w:rsid w:val="00B11C0D"/>
    <w:rsid w:val="00B12FC6"/>
    <w:rsid w:val="00B13394"/>
    <w:rsid w:val="00B15BDC"/>
    <w:rsid w:val="00B15C2A"/>
    <w:rsid w:val="00B23692"/>
    <w:rsid w:val="00B2398A"/>
    <w:rsid w:val="00B24074"/>
    <w:rsid w:val="00B25416"/>
    <w:rsid w:val="00B3129C"/>
    <w:rsid w:val="00B35A28"/>
    <w:rsid w:val="00B3660D"/>
    <w:rsid w:val="00B46E15"/>
    <w:rsid w:val="00B47C68"/>
    <w:rsid w:val="00B50543"/>
    <w:rsid w:val="00B511D0"/>
    <w:rsid w:val="00B511E1"/>
    <w:rsid w:val="00B5232F"/>
    <w:rsid w:val="00B532F3"/>
    <w:rsid w:val="00B53880"/>
    <w:rsid w:val="00B53DD6"/>
    <w:rsid w:val="00B60068"/>
    <w:rsid w:val="00B62C1A"/>
    <w:rsid w:val="00B6536C"/>
    <w:rsid w:val="00B667E8"/>
    <w:rsid w:val="00B6760D"/>
    <w:rsid w:val="00B67D60"/>
    <w:rsid w:val="00B7326A"/>
    <w:rsid w:val="00B7658C"/>
    <w:rsid w:val="00B7708A"/>
    <w:rsid w:val="00B7766D"/>
    <w:rsid w:val="00B80152"/>
    <w:rsid w:val="00B837AE"/>
    <w:rsid w:val="00B87F65"/>
    <w:rsid w:val="00B902F2"/>
    <w:rsid w:val="00B917DC"/>
    <w:rsid w:val="00B928C2"/>
    <w:rsid w:val="00B92DB5"/>
    <w:rsid w:val="00B94DBF"/>
    <w:rsid w:val="00B95354"/>
    <w:rsid w:val="00B973C6"/>
    <w:rsid w:val="00BA0080"/>
    <w:rsid w:val="00BA1E8E"/>
    <w:rsid w:val="00BB6392"/>
    <w:rsid w:val="00BB6420"/>
    <w:rsid w:val="00BB6440"/>
    <w:rsid w:val="00BB66C8"/>
    <w:rsid w:val="00BB7562"/>
    <w:rsid w:val="00BB7B67"/>
    <w:rsid w:val="00BC031A"/>
    <w:rsid w:val="00BC2F22"/>
    <w:rsid w:val="00BC63BE"/>
    <w:rsid w:val="00BC63E9"/>
    <w:rsid w:val="00BC643D"/>
    <w:rsid w:val="00BD181E"/>
    <w:rsid w:val="00BD215C"/>
    <w:rsid w:val="00BD343A"/>
    <w:rsid w:val="00BD6421"/>
    <w:rsid w:val="00BD6A50"/>
    <w:rsid w:val="00BD6D8D"/>
    <w:rsid w:val="00BE3382"/>
    <w:rsid w:val="00BE3838"/>
    <w:rsid w:val="00BE39FD"/>
    <w:rsid w:val="00BF00F4"/>
    <w:rsid w:val="00BF2BB2"/>
    <w:rsid w:val="00BF73AC"/>
    <w:rsid w:val="00BF7717"/>
    <w:rsid w:val="00BF7ABA"/>
    <w:rsid w:val="00C00789"/>
    <w:rsid w:val="00C024EA"/>
    <w:rsid w:val="00C02771"/>
    <w:rsid w:val="00C03F15"/>
    <w:rsid w:val="00C04219"/>
    <w:rsid w:val="00C06A25"/>
    <w:rsid w:val="00C07FF1"/>
    <w:rsid w:val="00C10259"/>
    <w:rsid w:val="00C13241"/>
    <w:rsid w:val="00C1426F"/>
    <w:rsid w:val="00C17013"/>
    <w:rsid w:val="00C212C3"/>
    <w:rsid w:val="00C21618"/>
    <w:rsid w:val="00C21C8D"/>
    <w:rsid w:val="00C21D5E"/>
    <w:rsid w:val="00C22CFB"/>
    <w:rsid w:val="00C23EB8"/>
    <w:rsid w:val="00C27857"/>
    <w:rsid w:val="00C31C8E"/>
    <w:rsid w:val="00C33BCD"/>
    <w:rsid w:val="00C34303"/>
    <w:rsid w:val="00C3622E"/>
    <w:rsid w:val="00C43268"/>
    <w:rsid w:val="00C47EBD"/>
    <w:rsid w:val="00C50B56"/>
    <w:rsid w:val="00C521CF"/>
    <w:rsid w:val="00C54CA6"/>
    <w:rsid w:val="00C56E36"/>
    <w:rsid w:val="00C57111"/>
    <w:rsid w:val="00C62B40"/>
    <w:rsid w:val="00C654E0"/>
    <w:rsid w:val="00C66930"/>
    <w:rsid w:val="00C71953"/>
    <w:rsid w:val="00C72208"/>
    <w:rsid w:val="00C72D3A"/>
    <w:rsid w:val="00C7507C"/>
    <w:rsid w:val="00C76449"/>
    <w:rsid w:val="00C805F4"/>
    <w:rsid w:val="00C820A4"/>
    <w:rsid w:val="00C8479C"/>
    <w:rsid w:val="00C84B8B"/>
    <w:rsid w:val="00C90DD7"/>
    <w:rsid w:val="00C91B13"/>
    <w:rsid w:val="00C95426"/>
    <w:rsid w:val="00CA157F"/>
    <w:rsid w:val="00CA2D9E"/>
    <w:rsid w:val="00CA4475"/>
    <w:rsid w:val="00CB21D8"/>
    <w:rsid w:val="00CB2F75"/>
    <w:rsid w:val="00CB470E"/>
    <w:rsid w:val="00CB59B0"/>
    <w:rsid w:val="00CB734D"/>
    <w:rsid w:val="00CC001E"/>
    <w:rsid w:val="00CC29CE"/>
    <w:rsid w:val="00CC3699"/>
    <w:rsid w:val="00CC3D13"/>
    <w:rsid w:val="00CC59CD"/>
    <w:rsid w:val="00CC5EE8"/>
    <w:rsid w:val="00CD2823"/>
    <w:rsid w:val="00CD4563"/>
    <w:rsid w:val="00CD4C39"/>
    <w:rsid w:val="00CD6C85"/>
    <w:rsid w:val="00CD7EA2"/>
    <w:rsid w:val="00CE22E3"/>
    <w:rsid w:val="00CE26C2"/>
    <w:rsid w:val="00CF0BF8"/>
    <w:rsid w:val="00CF1494"/>
    <w:rsid w:val="00CF1559"/>
    <w:rsid w:val="00CF1B6D"/>
    <w:rsid w:val="00CF2DBF"/>
    <w:rsid w:val="00CF381E"/>
    <w:rsid w:val="00CF3B62"/>
    <w:rsid w:val="00CF5565"/>
    <w:rsid w:val="00CF659E"/>
    <w:rsid w:val="00CF6EFB"/>
    <w:rsid w:val="00D002EB"/>
    <w:rsid w:val="00D01670"/>
    <w:rsid w:val="00D03EA3"/>
    <w:rsid w:val="00D0455C"/>
    <w:rsid w:val="00D048D2"/>
    <w:rsid w:val="00D04C09"/>
    <w:rsid w:val="00D0708C"/>
    <w:rsid w:val="00D10A5B"/>
    <w:rsid w:val="00D10E97"/>
    <w:rsid w:val="00D129F5"/>
    <w:rsid w:val="00D130DE"/>
    <w:rsid w:val="00D15C1E"/>
    <w:rsid w:val="00D1619F"/>
    <w:rsid w:val="00D17F87"/>
    <w:rsid w:val="00D22D79"/>
    <w:rsid w:val="00D246C0"/>
    <w:rsid w:val="00D275E6"/>
    <w:rsid w:val="00D27FDA"/>
    <w:rsid w:val="00D32B4B"/>
    <w:rsid w:val="00D32E01"/>
    <w:rsid w:val="00D35D79"/>
    <w:rsid w:val="00D413C5"/>
    <w:rsid w:val="00D42148"/>
    <w:rsid w:val="00D42504"/>
    <w:rsid w:val="00D4489C"/>
    <w:rsid w:val="00D45044"/>
    <w:rsid w:val="00D459D1"/>
    <w:rsid w:val="00D4640A"/>
    <w:rsid w:val="00D51659"/>
    <w:rsid w:val="00D52488"/>
    <w:rsid w:val="00D526AA"/>
    <w:rsid w:val="00D54233"/>
    <w:rsid w:val="00D54451"/>
    <w:rsid w:val="00D54F84"/>
    <w:rsid w:val="00D55C91"/>
    <w:rsid w:val="00D60520"/>
    <w:rsid w:val="00D620BE"/>
    <w:rsid w:val="00D625BB"/>
    <w:rsid w:val="00D62C24"/>
    <w:rsid w:val="00D635C9"/>
    <w:rsid w:val="00D63885"/>
    <w:rsid w:val="00D65E53"/>
    <w:rsid w:val="00D66A98"/>
    <w:rsid w:val="00D67448"/>
    <w:rsid w:val="00D71ED3"/>
    <w:rsid w:val="00D81E90"/>
    <w:rsid w:val="00D86D28"/>
    <w:rsid w:val="00D86EE6"/>
    <w:rsid w:val="00D90D26"/>
    <w:rsid w:val="00D93844"/>
    <w:rsid w:val="00D9539B"/>
    <w:rsid w:val="00D97777"/>
    <w:rsid w:val="00D977A7"/>
    <w:rsid w:val="00DA13EF"/>
    <w:rsid w:val="00DA28C5"/>
    <w:rsid w:val="00DA342B"/>
    <w:rsid w:val="00DA37CC"/>
    <w:rsid w:val="00DA4D11"/>
    <w:rsid w:val="00DA6089"/>
    <w:rsid w:val="00DA6824"/>
    <w:rsid w:val="00DA7BCE"/>
    <w:rsid w:val="00DB00EC"/>
    <w:rsid w:val="00DB17AB"/>
    <w:rsid w:val="00DB2B28"/>
    <w:rsid w:val="00DB2BCC"/>
    <w:rsid w:val="00DB3103"/>
    <w:rsid w:val="00DB39D8"/>
    <w:rsid w:val="00DB6115"/>
    <w:rsid w:val="00DB62D4"/>
    <w:rsid w:val="00DB7103"/>
    <w:rsid w:val="00DC3A85"/>
    <w:rsid w:val="00DE0608"/>
    <w:rsid w:val="00DE0DC9"/>
    <w:rsid w:val="00DE329C"/>
    <w:rsid w:val="00DE365D"/>
    <w:rsid w:val="00DE3788"/>
    <w:rsid w:val="00DE3CD3"/>
    <w:rsid w:val="00DE7047"/>
    <w:rsid w:val="00DE7102"/>
    <w:rsid w:val="00DE7784"/>
    <w:rsid w:val="00DF6D50"/>
    <w:rsid w:val="00DF7DC8"/>
    <w:rsid w:val="00E04259"/>
    <w:rsid w:val="00E0463C"/>
    <w:rsid w:val="00E05A34"/>
    <w:rsid w:val="00E06856"/>
    <w:rsid w:val="00E12520"/>
    <w:rsid w:val="00E14750"/>
    <w:rsid w:val="00E157D6"/>
    <w:rsid w:val="00E160D1"/>
    <w:rsid w:val="00E2006B"/>
    <w:rsid w:val="00E236F5"/>
    <w:rsid w:val="00E31F97"/>
    <w:rsid w:val="00E33C09"/>
    <w:rsid w:val="00E37C89"/>
    <w:rsid w:val="00E42AAC"/>
    <w:rsid w:val="00E42BDC"/>
    <w:rsid w:val="00E44CB6"/>
    <w:rsid w:val="00E45859"/>
    <w:rsid w:val="00E46799"/>
    <w:rsid w:val="00E468FD"/>
    <w:rsid w:val="00E47252"/>
    <w:rsid w:val="00E47449"/>
    <w:rsid w:val="00E53916"/>
    <w:rsid w:val="00E53FF6"/>
    <w:rsid w:val="00E61CD9"/>
    <w:rsid w:val="00E6325E"/>
    <w:rsid w:val="00E64C6A"/>
    <w:rsid w:val="00E67D3D"/>
    <w:rsid w:val="00E70A1C"/>
    <w:rsid w:val="00E72182"/>
    <w:rsid w:val="00E7310F"/>
    <w:rsid w:val="00E7350B"/>
    <w:rsid w:val="00E7385E"/>
    <w:rsid w:val="00E74A6D"/>
    <w:rsid w:val="00E74C48"/>
    <w:rsid w:val="00E74F09"/>
    <w:rsid w:val="00E74FB3"/>
    <w:rsid w:val="00E84D3E"/>
    <w:rsid w:val="00E86C00"/>
    <w:rsid w:val="00E90C27"/>
    <w:rsid w:val="00E9205C"/>
    <w:rsid w:val="00E92D9B"/>
    <w:rsid w:val="00E94194"/>
    <w:rsid w:val="00EA0141"/>
    <w:rsid w:val="00EA5B7A"/>
    <w:rsid w:val="00EB01E8"/>
    <w:rsid w:val="00EB15E3"/>
    <w:rsid w:val="00EB5FCF"/>
    <w:rsid w:val="00EB6594"/>
    <w:rsid w:val="00EC05A1"/>
    <w:rsid w:val="00EC1174"/>
    <w:rsid w:val="00EC44F7"/>
    <w:rsid w:val="00EC6384"/>
    <w:rsid w:val="00ED28C6"/>
    <w:rsid w:val="00ED59CA"/>
    <w:rsid w:val="00EE28B0"/>
    <w:rsid w:val="00EE2F95"/>
    <w:rsid w:val="00EE306C"/>
    <w:rsid w:val="00EE3655"/>
    <w:rsid w:val="00EE3BDD"/>
    <w:rsid w:val="00EE429D"/>
    <w:rsid w:val="00EE64B4"/>
    <w:rsid w:val="00EF333D"/>
    <w:rsid w:val="00EF3C87"/>
    <w:rsid w:val="00EF64C2"/>
    <w:rsid w:val="00EF749B"/>
    <w:rsid w:val="00F02F02"/>
    <w:rsid w:val="00F035E7"/>
    <w:rsid w:val="00F038B8"/>
    <w:rsid w:val="00F044C0"/>
    <w:rsid w:val="00F05DD5"/>
    <w:rsid w:val="00F064F3"/>
    <w:rsid w:val="00F0777D"/>
    <w:rsid w:val="00F10C0D"/>
    <w:rsid w:val="00F12073"/>
    <w:rsid w:val="00F208D9"/>
    <w:rsid w:val="00F2675D"/>
    <w:rsid w:val="00F276B0"/>
    <w:rsid w:val="00F30D1B"/>
    <w:rsid w:val="00F3212B"/>
    <w:rsid w:val="00F36373"/>
    <w:rsid w:val="00F36B70"/>
    <w:rsid w:val="00F4118B"/>
    <w:rsid w:val="00F4133A"/>
    <w:rsid w:val="00F42AB0"/>
    <w:rsid w:val="00F42BAA"/>
    <w:rsid w:val="00F4355E"/>
    <w:rsid w:val="00F44BC5"/>
    <w:rsid w:val="00F5244B"/>
    <w:rsid w:val="00F525BE"/>
    <w:rsid w:val="00F52711"/>
    <w:rsid w:val="00F528D0"/>
    <w:rsid w:val="00F55173"/>
    <w:rsid w:val="00F55A62"/>
    <w:rsid w:val="00F55FC9"/>
    <w:rsid w:val="00F5700C"/>
    <w:rsid w:val="00F6051B"/>
    <w:rsid w:val="00F61B05"/>
    <w:rsid w:val="00F6227E"/>
    <w:rsid w:val="00F62351"/>
    <w:rsid w:val="00F629F0"/>
    <w:rsid w:val="00F637CA"/>
    <w:rsid w:val="00F63AAC"/>
    <w:rsid w:val="00F645AC"/>
    <w:rsid w:val="00F66739"/>
    <w:rsid w:val="00F677AD"/>
    <w:rsid w:val="00F705B8"/>
    <w:rsid w:val="00F70975"/>
    <w:rsid w:val="00F717F2"/>
    <w:rsid w:val="00F7213D"/>
    <w:rsid w:val="00F7664D"/>
    <w:rsid w:val="00F76D42"/>
    <w:rsid w:val="00F84A64"/>
    <w:rsid w:val="00F8566A"/>
    <w:rsid w:val="00F935CE"/>
    <w:rsid w:val="00F93B2E"/>
    <w:rsid w:val="00FA192D"/>
    <w:rsid w:val="00FA31A7"/>
    <w:rsid w:val="00FA5661"/>
    <w:rsid w:val="00FA6613"/>
    <w:rsid w:val="00FA7D20"/>
    <w:rsid w:val="00FB3FDE"/>
    <w:rsid w:val="00FB4138"/>
    <w:rsid w:val="00FB5005"/>
    <w:rsid w:val="00FB65C3"/>
    <w:rsid w:val="00FB6712"/>
    <w:rsid w:val="00FC064F"/>
    <w:rsid w:val="00FC7426"/>
    <w:rsid w:val="00FD0F85"/>
    <w:rsid w:val="00FD39A3"/>
    <w:rsid w:val="00FD594D"/>
    <w:rsid w:val="00FD6036"/>
    <w:rsid w:val="00FE097E"/>
    <w:rsid w:val="00FF0CBB"/>
    <w:rsid w:val="00FF62D0"/>
    <w:rsid w:val="00FF76C7"/>
    <w:rsid w:val="00FF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20BE"/>
    <w:pPr>
      <w:ind w:firstLine="288"/>
    </w:pPr>
  </w:style>
  <w:style w:type="paragraph" w:styleId="Heading1">
    <w:name w:val="heading 1"/>
    <w:basedOn w:val="Normal"/>
    <w:link w:val="Heading1Char"/>
    <w:autoRedefine/>
    <w:uiPriority w:val="9"/>
    <w:qFormat/>
    <w:rsid w:val="000A4786"/>
    <w:pPr>
      <w:keepNext/>
      <w:keepLines/>
      <w:numPr>
        <w:numId w:val="9"/>
      </w:numPr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8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0A4786"/>
    <w:pPr>
      <w:keepNext/>
      <w:keepLines/>
      <w:numPr>
        <w:ilvl w:val="1"/>
        <w:numId w:val="9"/>
      </w:numPr>
      <w:spacing w:after="0" w:line="240" w:lineRule="auto"/>
      <w:outlineLvl w:val="1"/>
    </w:pPr>
    <w:rPr>
      <w:rFonts w:eastAsiaTheme="majorEastAsia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A4786"/>
    <w:pPr>
      <w:keepNext/>
      <w:keepLines/>
      <w:numPr>
        <w:ilvl w:val="2"/>
        <w:numId w:val="9"/>
      </w:numPr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0A4786"/>
    <w:pPr>
      <w:keepNext/>
      <w:keepLines/>
      <w:numPr>
        <w:ilvl w:val="3"/>
        <w:numId w:val="9"/>
      </w:numPr>
      <w:spacing w:after="0" w:line="240" w:lineRule="auto"/>
      <w:outlineLvl w:val="3"/>
    </w:pPr>
    <w:rPr>
      <w:rFonts w:asciiTheme="majorHAnsi" w:eastAsiaTheme="majorEastAsia" w:hAnsiTheme="majorHAnsi" w:cstheme="majorBidi"/>
      <w:bCs/>
      <w:iCs/>
      <w:color w:val="000000" w:themeColor="text1"/>
    </w:rPr>
  </w:style>
  <w:style w:type="paragraph" w:styleId="Heading5">
    <w:name w:val="heading 5"/>
    <w:basedOn w:val="Normal"/>
    <w:link w:val="Heading5Char"/>
    <w:uiPriority w:val="9"/>
    <w:unhideWhenUsed/>
    <w:qFormat/>
    <w:rsid w:val="000A4786"/>
    <w:pPr>
      <w:keepNext/>
      <w:keepLines/>
      <w:numPr>
        <w:ilvl w:val="4"/>
        <w:numId w:val="9"/>
      </w:numPr>
      <w:spacing w:after="0" w:line="240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link w:val="Heading6Char"/>
    <w:uiPriority w:val="9"/>
    <w:unhideWhenUsed/>
    <w:qFormat/>
    <w:rsid w:val="000A4786"/>
    <w:pPr>
      <w:keepNext/>
      <w:keepLines/>
      <w:numPr>
        <w:ilvl w:val="5"/>
        <w:numId w:val="9"/>
      </w:numPr>
      <w:spacing w:after="0" w:line="240" w:lineRule="auto"/>
      <w:outlineLvl w:val="5"/>
    </w:pPr>
    <w:rPr>
      <w:rFonts w:asciiTheme="majorHAnsi" w:eastAsiaTheme="majorEastAsia" w:hAnsiTheme="majorHAnsi" w:cstheme="majorBidi"/>
      <w:iCs/>
      <w:color w:val="365F91" w:themeColor="accent1" w:themeShade="BF"/>
    </w:rPr>
  </w:style>
  <w:style w:type="paragraph" w:styleId="Heading7">
    <w:name w:val="heading 7"/>
    <w:basedOn w:val="Normal"/>
    <w:link w:val="Heading7Char"/>
    <w:autoRedefine/>
    <w:uiPriority w:val="9"/>
    <w:unhideWhenUsed/>
    <w:qFormat/>
    <w:rsid w:val="000A4786"/>
    <w:pPr>
      <w:keepNext/>
      <w:keepLines/>
      <w:numPr>
        <w:ilvl w:val="6"/>
        <w:numId w:val="9"/>
      </w:numPr>
      <w:spacing w:after="0" w:line="240" w:lineRule="auto"/>
      <w:outlineLvl w:val="6"/>
    </w:pPr>
    <w:rPr>
      <w:rFonts w:asciiTheme="majorHAnsi" w:eastAsiaTheme="majorEastAsia" w:hAnsiTheme="majorHAnsi" w:cstheme="majorBidi"/>
      <w:i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mlhheadings">
    <w:name w:val="mlh_headings"/>
    <w:uiPriority w:val="99"/>
    <w:rsid w:val="000A4786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0A4786"/>
    <w:rPr>
      <w:rFonts w:asciiTheme="majorHAnsi" w:eastAsiaTheme="majorEastAsia" w:hAnsiTheme="majorHAnsi" w:cstheme="majorBidi"/>
      <w:b/>
      <w:bCs/>
      <w:color w:val="000000" w:themeColor="text1"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A4786"/>
    <w:rPr>
      <w:rFonts w:eastAsiaTheme="majorEastAsia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A478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0A4786"/>
    <w:rPr>
      <w:rFonts w:asciiTheme="majorHAnsi" w:eastAsiaTheme="majorEastAsia" w:hAnsiTheme="majorHAnsi" w:cstheme="majorBidi"/>
      <w:bCs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0A4786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A4786"/>
    <w:rPr>
      <w:rFonts w:asciiTheme="majorHAnsi" w:eastAsiaTheme="majorEastAsia" w:hAnsiTheme="majorHAnsi" w:cstheme="majorBidi"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3E284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0A4786"/>
    <w:rPr>
      <w:rFonts w:asciiTheme="majorHAnsi" w:eastAsiaTheme="majorEastAsia" w:hAnsiTheme="majorHAnsi" w:cstheme="majorBidi"/>
      <w:iCs/>
      <w:color w:val="1F497D" w:themeColor="text2"/>
    </w:rPr>
  </w:style>
  <w:style w:type="character" w:customStyle="1" w:styleId="HeaderChar">
    <w:name w:val="Header Char"/>
    <w:basedOn w:val="DefaultParagraphFont"/>
    <w:link w:val="Header"/>
    <w:uiPriority w:val="99"/>
    <w:rsid w:val="003E2844"/>
  </w:style>
  <w:style w:type="paragraph" w:styleId="Footer">
    <w:name w:val="footer"/>
    <w:basedOn w:val="Normal"/>
    <w:link w:val="FooterChar"/>
    <w:uiPriority w:val="99"/>
    <w:unhideWhenUsed/>
    <w:rsid w:val="003E284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844"/>
  </w:style>
  <w:style w:type="paragraph" w:styleId="BalloonText">
    <w:name w:val="Balloon Text"/>
    <w:basedOn w:val="Normal"/>
    <w:link w:val="BalloonTextChar"/>
    <w:uiPriority w:val="99"/>
    <w:semiHidden/>
    <w:unhideWhenUsed/>
    <w:rsid w:val="005B65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5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65A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F0BF8"/>
    <w:pPr>
      <w:numPr>
        <w:numId w:val="0"/>
      </w:numPr>
      <w:spacing w:before="480" w:line="276" w:lineRule="auto"/>
      <w:outlineLvl w:val="9"/>
    </w:pPr>
    <w:rPr>
      <w:color w:val="365F91" w:themeColor="accent1" w:themeShade="BF"/>
      <w:sz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041D7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CF0BF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365300"/>
    <w:rPr>
      <w:b/>
      <w:bCs/>
      <w:i w:val="0"/>
      <w:iCs w:val="0"/>
    </w:rPr>
  </w:style>
  <w:style w:type="character" w:customStyle="1" w:styleId="st">
    <w:name w:val="st"/>
    <w:basedOn w:val="DefaultParagraphFont"/>
    <w:rsid w:val="00365300"/>
  </w:style>
  <w:style w:type="character" w:styleId="FollowedHyperlink">
    <w:name w:val="FollowedHyperlink"/>
    <w:basedOn w:val="DefaultParagraphFont"/>
    <w:uiPriority w:val="99"/>
    <w:semiHidden/>
    <w:unhideWhenUsed/>
    <w:rsid w:val="00710804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53DD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86EE6"/>
    <w:pPr>
      <w:spacing w:after="100"/>
      <w:ind w:left="440"/>
    </w:pPr>
  </w:style>
  <w:style w:type="character" w:customStyle="1" w:styleId="apple-converted-space">
    <w:name w:val="apple-converted-space"/>
    <w:basedOn w:val="DefaultParagraphFont"/>
    <w:rsid w:val="0006045E"/>
  </w:style>
  <w:style w:type="character" w:styleId="HTMLTypewriter">
    <w:name w:val="HTML Typewriter"/>
    <w:basedOn w:val="DefaultParagraphFont"/>
    <w:uiPriority w:val="99"/>
    <w:semiHidden/>
    <w:unhideWhenUsed/>
    <w:rsid w:val="00FB65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76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76C7"/>
    <w:rPr>
      <w:rFonts w:ascii="Courier New" w:eastAsia="Times New Roman" w:hAnsi="Courier New" w:cs="Courier New"/>
      <w:sz w:val="20"/>
      <w:szCs w:val="20"/>
    </w:rPr>
  </w:style>
  <w:style w:type="paragraph" w:customStyle="1" w:styleId="para">
    <w:name w:val="para"/>
    <w:basedOn w:val="Normal"/>
    <w:rsid w:val="00652BA6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rst-para">
    <w:name w:val="first-para"/>
    <w:basedOn w:val="Normal"/>
    <w:rsid w:val="00652BA6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26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268E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C27857"/>
    <w:pPr>
      <w:autoSpaceDE w:val="0"/>
      <w:autoSpaceDN w:val="0"/>
      <w:adjustRightInd w:val="0"/>
      <w:spacing w:after="0" w:line="240" w:lineRule="auto"/>
    </w:pPr>
    <w:rPr>
      <w:rFonts w:ascii="SimSun" w:eastAsia="SimSun" w:cs="SimSu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20BE"/>
    <w:pPr>
      <w:ind w:firstLine="288"/>
    </w:pPr>
  </w:style>
  <w:style w:type="paragraph" w:styleId="Heading1">
    <w:name w:val="heading 1"/>
    <w:basedOn w:val="Normal"/>
    <w:link w:val="Heading1Char"/>
    <w:autoRedefine/>
    <w:uiPriority w:val="9"/>
    <w:qFormat/>
    <w:rsid w:val="000A4786"/>
    <w:pPr>
      <w:keepNext/>
      <w:keepLines/>
      <w:numPr>
        <w:numId w:val="9"/>
      </w:numPr>
      <w:spacing w:after="0" w:line="240" w:lineRule="auto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8"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0A4786"/>
    <w:pPr>
      <w:keepNext/>
      <w:keepLines/>
      <w:numPr>
        <w:ilvl w:val="1"/>
        <w:numId w:val="9"/>
      </w:numPr>
      <w:spacing w:after="0" w:line="240" w:lineRule="auto"/>
      <w:outlineLvl w:val="1"/>
    </w:pPr>
    <w:rPr>
      <w:rFonts w:eastAsiaTheme="majorEastAsia" w:cstheme="majorBidi"/>
      <w:b/>
      <w:bCs/>
      <w:sz w:val="24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A4786"/>
    <w:pPr>
      <w:keepNext/>
      <w:keepLines/>
      <w:numPr>
        <w:ilvl w:val="2"/>
        <w:numId w:val="9"/>
      </w:numPr>
      <w:spacing w:after="0" w:line="240" w:lineRule="auto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0A4786"/>
    <w:pPr>
      <w:keepNext/>
      <w:keepLines/>
      <w:numPr>
        <w:ilvl w:val="3"/>
        <w:numId w:val="9"/>
      </w:numPr>
      <w:spacing w:after="0" w:line="240" w:lineRule="auto"/>
      <w:outlineLvl w:val="3"/>
    </w:pPr>
    <w:rPr>
      <w:rFonts w:asciiTheme="majorHAnsi" w:eastAsiaTheme="majorEastAsia" w:hAnsiTheme="majorHAnsi" w:cstheme="majorBidi"/>
      <w:bCs/>
      <w:iCs/>
      <w:color w:val="000000" w:themeColor="text1"/>
    </w:rPr>
  </w:style>
  <w:style w:type="paragraph" w:styleId="Heading5">
    <w:name w:val="heading 5"/>
    <w:basedOn w:val="Normal"/>
    <w:link w:val="Heading5Char"/>
    <w:uiPriority w:val="9"/>
    <w:unhideWhenUsed/>
    <w:qFormat/>
    <w:rsid w:val="000A4786"/>
    <w:pPr>
      <w:keepNext/>
      <w:keepLines/>
      <w:numPr>
        <w:ilvl w:val="4"/>
        <w:numId w:val="9"/>
      </w:numPr>
      <w:spacing w:after="0" w:line="240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link w:val="Heading6Char"/>
    <w:uiPriority w:val="9"/>
    <w:unhideWhenUsed/>
    <w:qFormat/>
    <w:rsid w:val="000A4786"/>
    <w:pPr>
      <w:keepNext/>
      <w:keepLines/>
      <w:numPr>
        <w:ilvl w:val="5"/>
        <w:numId w:val="9"/>
      </w:numPr>
      <w:spacing w:after="0" w:line="240" w:lineRule="auto"/>
      <w:outlineLvl w:val="5"/>
    </w:pPr>
    <w:rPr>
      <w:rFonts w:asciiTheme="majorHAnsi" w:eastAsiaTheme="majorEastAsia" w:hAnsiTheme="majorHAnsi" w:cstheme="majorBidi"/>
      <w:iCs/>
      <w:color w:val="365F91" w:themeColor="accent1" w:themeShade="BF"/>
    </w:rPr>
  </w:style>
  <w:style w:type="paragraph" w:styleId="Heading7">
    <w:name w:val="heading 7"/>
    <w:basedOn w:val="Normal"/>
    <w:link w:val="Heading7Char"/>
    <w:autoRedefine/>
    <w:uiPriority w:val="9"/>
    <w:unhideWhenUsed/>
    <w:qFormat/>
    <w:rsid w:val="000A4786"/>
    <w:pPr>
      <w:keepNext/>
      <w:keepLines/>
      <w:numPr>
        <w:ilvl w:val="6"/>
        <w:numId w:val="9"/>
      </w:numPr>
      <w:spacing w:after="0" w:line="240" w:lineRule="auto"/>
      <w:outlineLvl w:val="6"/>
    </w:pPr>
    <w:rPr>
      <w:rFonts w:asciiTheme="majorHAnsi" w:eastAsiaTheme="majorEastAsia" w:hAnsiTheme="majorHAnsi" w:cstheme="majorBidi"/>
      <w:iCs/>
      <w:color w:val="1F497D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mlhheadings">
    <w:name w:val="mlh_headings"/>
    <w:uiPriority w:val="99"/>
    <w:rsid w:val="000A4786"/>
    <w:pPr>
      <w:numPr>
        <w:numId w:val="1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0A4786"/>
    <w:rPr>
      <w:rFonts w:asciiTheme="majorHAnsi" w:eastAsiaTheme="majorEastAsia" w:hAnsiTheme="majorHAnsi" w:cstheme="majorBidi"/>
      <w:b/>
      <w:bCs/>
      <w:color w:val="000000" w:themeColor="text1"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A4786"/>
    <w:rPr>
      <w:rFonts w:eastAsiaTheme="majorEastAsia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A478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0A4786"/>
    <w:rPr>
      <w:rFonts w:asciiTheme="majorHAnsi" w:eastAsiaTheme="majorEastAsia" w:hAnsiTheme="majorHAnsi" w:cstheme="majorBidi"/>
      <w:bCs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0A4786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A4786"/>
    <w:rPr>
      <w:rFonts w:asciiTheme="majorHAnsi" w:eastAsiaTheme="majorEastAsia" w:hAnsiTheme="majorHAnsi" w:cstheme="majorBidi"/>
      <w:iCs/>
      <w:color w:val="365F9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3E284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ing7Char">
    <w:name w:val="Heading 7 Char"/>
    <w:basedOn w:val="DefaultParagraphFont"/>
    <w:link w:val="Heading7"/>
    <w:uiPriority w:val="9"/>
    <w:rsid w:val="000A4786"/>
    <w:rPr>
      <w:rFonts w:asciiTheme="majorHAnsi" w:eastAsiaTheme="majorEastAsia" w:hAnsiTheme="majorHAnsi" w:cstheme="majorBidi"/>
      <w:iCs/>
      <w:color w:val="1F497D" w:themeColor="text2"/>
    </w:rPr>
  </w:style>
  <w:style w:type="character" w:customStyle="1" w:styleId="HeaderChar">
    <w:name w:val="Header Char"/>
    <w:basedOn w:val="DefaultParagraphFont"/>
    <w:link w:val="Header"/>
    <w:uiPriority w:val="99"/>
    <w:rsid w:val="003E2844"/>
  </w:style>
  <w:style w:type="paragraph" w:styleId="Footer">
    <w:name w:val="footer"/>
    <w:basedOn w:val="Normal"/>
    <w:link w:val="FooterChar"/>
    <w:uiPriority w:val="99"/>
    <w:unhideWhenUsed/>
    <w:rsid w:val="003E284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844"/>
  </w:style>
  <w:style w:type="paragraph" w:styleId="BalloonText">
    <w:name w:val="Balloon Text"/>
    <w:basedOn w:val="Normal"/>
    <w:link w:val="BalloonTextChar"/>
    <w:uiPriority w:val="99"/>
    <w:semiHidden/>
    <w:unhideWhenUsed/>
    <w:rsid w:val="005B65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5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65A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F0BF8"/>
    <w:pPr>
      <w:numPr>
        <w:numId w:val="0"/>
      </w:numPr>
      <w:spacing w:before="480" w:line="276" w:lineRule="auto"/>
      <w:outlineLvl w:val="9"/>
    </w:pPr>
    <w:rPr>
      <w:color w:val="365F91" w:themeColor="accent1" w:themeShade="BF"/>
      <w:sz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041D7"/>
    <w:pPr>
      <w:tabs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CF0BF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365300"/>
    <w:rPr>
      <w:b/>
      <w:bCs/>
      <w:i w:val="0"/>
      <w:iCs w:val="0"/>
    </w:rPr>
  </w:style>
  <w:style w:type="character" w:customStyle="1" w:styleId="st">
    <w:name w:val="st"/>
    <w:basedOn w:val="DefaultParagraphFont"/>
    <w:rsid w:val="00365300"/>
  </w:style>
  <w:style w:type="character" w:styleId="FollowedHyperlink">
    <w:name w:val="FollowedHyperlink"/>
    <w:basedOn w:val="DefaultParagraphFont"/>
    <w:uiPriority w:val="99"/>
    <w:semiHidden/>
    <w:unhideWhenUsed/>
    <w:rsid w:val="00710804"/>
    <w:rPr>
      <w:color w:val="800080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53DD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86EE6"/>
    <w:pPr>
      <w:spacing w:after="100"/>
      <w:ind w:left="440"/>
    </w:pPr>
  </w:style>
  <w:style w:type="character" w:customStyle="1" w:styleId="apple-converted-space">
    <w:name w:val="apple-converted-space"/>
    <w:basedOn w:val="DefaultParagraphFont"/>
    <w:rsid w:val="0006045E"/>
  </w:style>
  <w:style w:type="character" w:styleId="HTMLTypewriter">
    <w:name w:val="HTML Typewriter"/>
    <w:basedOn w:val="DefaultParagraphFont"/>
    <w:uiPriority w:val="99"/>
    <w:semiHidden/>
    <w:unhideWhenUsed/>
    <w:rsid w:val="00FB65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76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76C7"/>
    <w:rPr>
      <w:rFonts w:ascii="Courier New" w:eastAsia="Times New Roman" w:hAnsi="Courier New" w:cs="Courier New"/>
      <w:sz w:val="20"/>
      <w:szCs w:val="20"/>
    </w:rPr>
  </w:style>
  <w:style w:type="paragraph" w:customStyle="1" w:styleId="para">
    <w:name w:val="para"/>
    <w:basedOn w:val="Normal"/>
    <w:rsid w:val="00652BA6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rst-para">
    <w:name w:val="first-para"/>
    <w:basedOn w:val="Normal"/>
    <w:rsid w:val="00652BA6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26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268E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C27857"/>
    <w:pPr>
      <w:autoSpaceDE w:val="0"/>
      <w:autoSpaceDN w:val="0"/>
      <w:adjustRightInd w:val="0"/>
      <w:spacing w:after="0" w:line="240" w:lineRule="auto"/>
    </w:pPr>
    <w:rPr>
      <w:rFonts w:ascii="SimSun" w:eastAsia="SimSun" w:cs="SimSu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63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62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88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5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56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3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5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0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1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12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04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575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B600E2-3CF6-401E-A261-125E8286F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18</Pages>
  <Words>405</Words>
  <Characters>2313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International Game Technology</Company>
  <LinksUpToDate>false</LinksUpToDate>
  <CharactersWithSpaces>2713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Meng.Lihui</cp:lastModifiedBy>
  <cp:revision>73</cp:revision>
  <cp:lastPrinted>2012-12-04T05:14:00Z</cp:lastPrinted>
  <dcterms:created xsi:type="dcterms:W3CDTF">2017-04-28T05:17:00Z</dcterms:created>
  <dcterms:modified xsi:type="dcterms:W3CDTF">2017-05-03T07:04:00Z</dcterms:modified>
</cp:coreProperties>
</file>